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449A9C" w14:textId="3A920FD8" w:rsidR="009B3FEA" w:rsidRPr="00FC3922" w:rsidRDefault="009B3FEA" w:rsidP="009B3FEA">
      <w:pPr>
        <w:pStyle w:val="Header"/>
        <w:pBdr>
          <w:bottom w:val="single" w:sz="4" w:space="1" w:color="auto"/>
        </w:pBdr>
        <w:tabs>
          <w:tab w:val="right" w:pos="9638"/>
        </w:tabs>
        <w:ind w:right="-57"/>
        <w:rPr>
          <w:rFonts w:eastAsia="Arial Unicode MS" w:cs="Arial"/>
          <w:bCs/>
          <w:sz w:val="24"/>
          <w:lang w:val="en-US"/>
        </w:rPr>
      </w:pPr>
      <w:r w:rsidRPr="00FC3922">
        <w:rPr>
          <w:rFonts w:eastAsia="Arial Unicode MS" w:cs="Arial"/>
          <w:bCs/>
          <w:sz w:val="24"/>
          <w:lang w:val="en-US"/>
        </w:rPr>
        <w:t>3GPP TSG-SA WG2#1</w:t>
      </w:r>
      <w:r w:rsidR="00F3155A" w:rsidRPr="00FC3922">
        <w:rPr>
          <w:rFonts w:eastAsia="Arial Unicode MS" w:cs="Arial"/>
          <w:bCs/>
          <w:sz w:val="24"/>
          <w:lang w:val="en-US"/>
        </w:rPr>
        <w:t>5</w:t>
      </w:r>
      <w:r w:rsidR="006F70F4" w:rsidRPr="00FC3922">
        <w:rPr>
          <w:rFonts w:eastAsia="Arial Unicode MS" w:cs="Arial"/>
          <w:bCs/>
          <w:sz w:val="24"/>
          <w:lang w:val="en-US"/>
        </w:rPr>
        <w:t>9</w:t>
      </w:r>
      <w:r w:rsidRPr="00FC3922">
        <w:rPr>
          <w:rFonts w:eastAsia="Arial Unicode MS" w:cs="Arial"/>
          <w:bCs/>
          <w:sz w:val="24"/>
          <w:lang w:val="en-US"/>
        </w:rPr>
        <w:tab/>
      </w:r>
      <w:r w:rsidR="009C7FCC" w:rsidRPr="009C7FCC">
        <w:rPr>
          <w:rFonts w:eastAsia="Arial Unicode MS" w:cs="Arial"/>
          <w:bCs/>
          <w:sz w:val="24"/>
          <w:lang w:val="en-US"/>
        </w:rPr>
        <w:t>S2-2310720</w:t>
      </w:r>
    </w:p>
    <w:p w14:paraId="03EC003B" w14:textId="183845CF" w:rsidR="00602CFF" w:rsidRPr="00FC3922" w:rsidRDefault="006F70F4" w:rsidP="009B3FEA">
      <w:pPr>
        <w:pStyle w:val="Header"/>
        <w:pBdr>
          <w:bottom w:val="single" w:sz="4" w:space="1" w:color="auto"/>
        </w:pBdr>
        <w:tabs>
          <w:tab w:val="right" w:pos="9638"/>
        </w:tabs>
        <w:ind w:right="-57"/>
        <w:rPr>
          <w:rFonts w:eastAsia="Arial Unicode MS" w:cs="Arial"/>
          <w:bCs/>
          <w:sz w:val="24"/>
          <w:lang w:val="en-US"/>
        </w:rPr>
      </w:pPr>
      <w:r w:rsidRPr="00FC3922">
        <w:rPr>
          <w:rFonts w:eastAsia="Arial Unicode MS" w:cs="Arial"/>
          <w:bCs/>
          <w:sz w:val="24"/>
          <w:lang w:val="en-US"/>
        </w:rPr>
        <w:t>Xiamen, China</w:t>
      </w:r>
      <w:r w:rsidR="009B3FEA" w:rsidRPr="00FC3922">
        <w:rPr>
          <w:rFonts w:eastAsia="Arial Unicode MS" w:cs="Arial"/>
          <w:bCs/>
          <w:sz w:val="24"/>
          <w:lang w:val="en-US"/>
        </w:rPr>
        <w:t xml:space="preserve">, </w:t>
      </w:r>
      <w:r w:rsidR="00E77EC5" w:rsidRPr="00FC3922">
        <w:rPr>
          <w:rFonts w:eastAsia="Arial Unicode MS" w:cs="Arial"/>
          <w:bCs/>
          <w:sz w:val="24"/>
          <w:lang w:val="en-US"/>
        </w:rPr>
        <w:t>9-13</w:t>
      </w:r>
      <w:r w:rsidR="00702CC5" w:rsidRPr="00FC3922">
        <w:rPr>
          <w:rFonts w:eastAsia="Arial Unicode MS" w:cs="Arial"/>
          <w:bCs/>
          <w:sz w:val="24"/>
          <w:lang w:val="en-US"/>
        </w:rPr>
        <w:t xml:space="preserve"> </w:t>
      </w:r>
      <w:r w:rsidRPr="00FC3922">
        <w:rPr>
          <w:rFonts w:eastAsia="Arial Unicode MS" w:cs="Arial"/>
          <w:bCs/>
          <w:sz w:val="24"/>
          <w:lang w:val="en-US"/>
        </w:rPr>
        <w:t>October</w:t>
      </w:r>
      <w:r w:rsidR="00C77C9E" w:rsidRPr="00FC3922">
        <w:rPr>
          <w:rFonts w:eastAsia="Arial Unicode MS" w:cs="Arial"/>
          <w:bCs/>
          <w:sz w:val="24"/>
          <w:lang w:val="en-US"/>
        </w:rPr>
        <w:t xml:space="preserve"> 2023</w:t>
      </w:r>
      <w:r w:rsidR="00602CFF" w:rsidRPr="00FC3922">
        <w:rPr>
          <w:rFonts w:eastAsia="Arial Unicode MS" w:cs="Arial"/>
          <w:bCs/>
          <w:lang w:val="en-US"/>
        </w:rPr>
        <w:tab/>
        <w:t>(was S2-</w:t>
      </w:r>
      <w:r w:rsidR="00A803B5" w:rsidRPr="00FC3922">
        <w:rPr>
          <w:rFonts w:eastAsia="Arial Unicode MS" w:cs="Arial"/>
          <w:bCs/>
          <w:lang w:val="en-US"/>
        </w:rPr>
        <w:t>2</w:t>
      </w:r>
      <w:r w:rsidR="00FE77DF" w:rsidRPr="00FC3922">
        <w:rPr>
          <w:rFonts w:eastAsia="Arial Unicode MS" w:cs="Arial"/>
          <w:bCs/>
          <w:lang w:val="en-US"/>
        </w:rPr>
        <w:t>3</w:t>
      </w:r>
      <w:r w:rsidR="00A803B5" w:rsidRPr="00FC3922">
        <w:rPr>
          <w:rFonts w:eastAsia="Arial Unicode MS" w:cs="Arial"/>
          <w:bCs/>
          <w:lang w:val="en-US"/>
        </w:rPr>
        <w:t>0</w:t>
      </w:r>
      <w:r w:rsidR="00602CFF" w:rsidRPr="00FC3922">
        <w:rPr>
          <w:rFonts w:eastAsia="Arial Unicode MS" w:cs="Arial"/>
          <w:bCs/>
          <w:lang w:val="en-US"/>
        </w:rPr>
        <w:t>xxxx)</w:t>
      </w:r>
    </w:p>
    <w:p w14:paraId="0FD19BB2" w14:textId="77777777" w:rsidR="00602CFF" w:rsidRPr="00FC3922" w:rsidRDefault="00602CFF" w:rsidP="00602CFF">
      <w:pPr>
        <w:rPr>
          <w:rFonts w:ascii="Arial" w:hAnsi="Arial" w:cs="Arial"/>
          <w:lang w:val="en-US"/>
        </w:rPr>
      </w:pPr>
    </w:p>
    <w:p w14:paraId="774EC158" w14:textId="3403D9AE" w:rsidR="00602CFF" w:rsidRPr="00FC3922" w:rsidRDefault="00602CFF" w:rsidP="00602CFF">
      <w:pPr>
        <w:ind w:left="2127" w:hanging="2127"/>
        <w:rPr>
          <w:rFonts w:ascii="Arial" w:hAnsi="Arial" w:cs="Arial"/>
          <w:b/>
          <w:lang w:val="en-US"/>
        </w:rPr>
      </w:pPr>
      <w:r w:rsidRPr="00FC3922">
        <w:rPr>
          <w:rFonts w:ascii="Arial" w:hAnsi="Arial" w:cs="Arial"/>
          <w:b/>
          <w:lang w:val="en-US"/>
        </w:rPr>
        <w:t>Source:</w:t>
      </w:r>
      <w:r w:rsidRPr="00FC3922">
        <w:rPr>
          <w:rFonts w:ascii="Arial" w:hAnsi="Arial" w:cs="Arial"/>
          <w:b/>
          <w:lang w:val="en-US"/>
        </w:rPr>
        <w:tab/>
        <w:t>Qualcomm</w:t>
      </w:r>
    </w:p>
    <w:p w14:paraId="235C4A53" w14:textId="5FB0E6C0" w:rsidR="00602CFF" w:rsidRPr="00FC3922" w:rsidRDefault="00602CFF" w:rsidP="00602CFF">
      <w:pPr>
        <w:ind w:left="2127" w:hanging="2127"/>
        <w:rPr>
          <w:rFonts w:ascii="Arial" w:hAnsi="Arial" w:cs="Arial"/>
          <w:b/>
          <w:lang w:val="en-US"/>
        </w:rPr>
      </w:pPr>
      <w:r w:rsidRPr="00FC3922">
        <w:rPr>
          <w:rFonts w:ascii="Arial" w:hAnsi="Arial" w:cs="Arial"/>
          <w:b/>
          <w:lang w:val="en-US"/>
        </w:rPr>
        <w:t>Title:</w:t>
      </w:r>
      <w:r w:rsidRPr="00FC3922">
        <w:rPr>
          <w:rFonts w:ascii="Arial" w:hAnsi="Arial" w:cs="Arial"/>
          <w:b/>
          <w:lang w:val="en-US"/>
        </w:rPr>
        <w:tab/>
      </w:r>
      <w:r w:rsidR="00E90349">
        <w:rPr>
          <w:rFonts w:ascii="Arial" w:hAnsi="Arial" w:cs="Arial"/>
          <w:b/>
          <w:lang w:val="en-US"/>
        </w:rPr>
        <w:t xml:space="preserve">System aspects of </w:t>
      </w:r>
      <w:r w:rsidR="00817A03" w:rsidRPr="00FC3922">
        <w:rPr>
          <w:rFonts w:ascii="Arial" w:hAnsi="Arial" w:cs="Arial"/>
          <w:b/>
          <w:lang w:val="en-US"/>
        </w:rPr>
        <w:t>UL PDU Set QoS</w:t>
      </w:r>
      <w:r w:rsidR="00964422">
        <w:rPr>
          <w:rFonts w:ascii="Arial" w:hAnsi="Arial" w:cs="Arial"/>
          <w:b/>
          <w:lang w:val="en-US"/>
        </w:rPr>
        <w:t xml:space="preserve"> enforcement</w:t>
      </w:r>
    </w:p>
    <w:p w14:paraId="269C27A6" w14:textId="6D2168E2" w:rsidR="00602CFF" w:rsidRPr="00FC3922" w:rsidRDefault="00602CFF" w:rsidP="00602CFF">
      <w:pPr>
        <w:ind w:left="2127" w:hanging="2127"/>
        <w:rPr>
          <w:rFonts w:ascii="Arial" w:hAnsi="Arial" w:cs="Arial"/>
          <w:b/>
          <w:lang w:val="en-US"/>
        </w:rPr>
      </w:pPr>
      <w:r w:rsidRPr="00FC3922">
        <w:rPr>
          <w:rFonts w:ascii="Arial" w:hAnsi="Arial" w:cs="Arial"/>
          <w:b/>
          <w:lang w:val="en-US"/>
        </w:rPr>
        <w:t>Document for:</w:t>
      </w:r>
      <w:r w:rsidRPr="00FC3922">
        <w:rPr>
          <w:rFonts w:ascii="Arial" w:hAnsi="Arial" w:cs="Arial"/>
          <w:b/>
          <w:lang w:val="en-US"/>
        </w:rPr>
        <w:tab/>
        <w:t>Discussion</w:t>
      </w:r>
    </w:p>
    <w:p w14:paraId="4FA9C872" w14:textId="05972A2E" w:rsidR="00602CFF" w:rsidRPr="00FC3922" w:rsidRDefault="00CD3BE6" w:rsidP="00602CFF">
      <w:pPr>
        <w:ind w:left="2127" w:hanging="2127"/>
        <w:rPr>
          <w:rFonts w:ascii="Arial" w:hAnsi="Arial" w:cs="Arial"/>
          <w:b/>
          <w:lang w:val="en-US"/>
        </w:rPr>
      </w:pPr>
      <w:r w:rsidRPr="00FC3922">
        <w:rPr>
          <w:rFonts w:ascii="Arial" w:hAnsi="Arial" w:cs="Arial"/>
          <w:b/>
          <w:lang w:val="en-US"/>
        </w:rPr>
        <w:t>Agenda Item:</w:t>
      </w:r>
      <w:r w:rsidRPr="00FC3922">
        <w:rPr>
          <w:rFonts w:ascii="Arial" w:hAnsi="Arial" w:cs="Arial"/>
          <w:b/>
          <w:lang w:val="en-US"/>
        </w:rPr>
        <w:tab/>
      </w:r>
      <w:r w:rsidR="008A0029" w:rsidRPr="00FC3922">
        <w:rPr>
          <w:rFonts w:ascii="Arial" w:hAnsi="Arial" w:cs="Arial"/>
          <w:b/>
          <w:lang w:val="en-US"/>
        </w:rPr>
        <w:t>9.12.2</w:t>
      </w:r>
    </w:p>
    <w:p w14:paraId="3F7B9FA5" w14:textId="4034A4E5" w:rsidR="00602CFF" w:rsidRPr="00FC3922" w:rsidRDefault="00602CFF" w:rsidP="00602CFF">
      <w:pPr>
        <w:ind w:left="2127" w:hanging="2127"/>
        <w:rPr>
          <w:rFonts w:ascii="Arial" w:hAnsi="Arial" w:cs="Arial"/>
          <w:b/>
          <w:lang w:val="en-US"/>
        </w:rPr>
      </w:pPr>
      <w:r w:rsidRPr="00FC3922">
        <w:rPr>
          <w:rFonts w:ascii="Arial" w:hAnsi="Arial" w:cs="Arial"/>
          <w:b/>
          <w:lang w:val="en-US"/>
        </w:rPr>
        <w:t>Work Item / Release:</w:t>
      </w:r>
      <w:r w:rsidRPr="00FC3922">
        <w:rPr>
          <w:rFonts w:ascii="Arial" w:hAnsi="Arial" w:cs="Arial"/>
          <w:b/>
          <w:lang w:val="en-US"/>
        </w:rPr>
        <w:tab/>
      </w:r>
      <w:r w:rsidR="003C263F">
        <w:rPr>
          <w:rFonts w:ascii="Arial" w:hAnsi="Arial" w:cs="Arial"/>
          <w:b/>
          <w:lang w:val="en-US"/>
        </w:rPr>
        <w:t xml:space="preserve">Rel-18 / </w:t>
      </w:r>
      <w:r w:rsidR="008A0029" w:rsidRPr="00FC3922">
        <w:rPr>
          <w:rFonts w:ascii="Arial" w:hAnsi="Arial" w:cs="Arial"/>
          <w:b/>
          <w:lang w:val="en-US"/>
        </w:rPr>
        <w:t>XRM</w:t>
      </w:r>
    </w:p>
    <w:p w14:paraId="04A85BCE" w14:textId="04B9C152" w:rsidR="00602CFF" w:rsidRPr="00FC3922" w:rsidRDefault="00602CFF" w:rsidP="00602CFF">
      <w:pPr>
        <w:rPr>
          <w:rFonts w:ascii="Arial" w:hAnsi="Arial" w:cs="Arial"/>
          <w:i/>
          <w:lang w:val="en-US"/>
        </w:rPr>
      </w:pPr>
      <w:r w:rsidRPr="00FC3922">
        <w:rPr>
          <w:rFonts w:ascii="Arial" w:hAnsi="Arial" w:cs="Arial"/>
          <w:i/>
          <w:lang w:val="en-US"/>
        </w:rPr>
        <w:t>Abstract of the contribution:</w:t>
      </w:r>
      <w:r w:rsidR="003D1DE6" w:rsidRPr="00FC3922">
        <w:rPr>
          <w:rFonts w:ascii="Arial" w:hAnsi="Arial" w:cs="Arial"/>
          <w:i/>
          <w:lang w:val="en-US"/>
        </w:rPr>
        <w:t xml:space="preserve"> </w:t>
      </w:r>
      <w:r w:rsidR="00E90349" w:rsidRPr="00E90349">
        <w:rPr>
          <w:rFonts w:ascii="Arial" w:hAnsi="Arial" w:cs="Arial"/>
          <w:i/>
          <w:lang w:val="en-US"/>
        </w:rPr>
        <w:t>This paper discusses UL PDU Set QoS enforcement from a system perspective and derives changes needed in SA2 specifications enabl</w:t>
      </w:r>
      <w:r w:rsidR="00B50B0F">
        <w:rPr>
          <w:rFonts w:ascii="Arial" w:hAnsi="Arial" w:cs="Arial"/>
          <w:i/>
          <w:lang w:val="en-US"/>
        </w:rPr>
        <w:t>ing</w:t>
      </w:r>
      <w:r w:rsidR="00E90349" w:rsidRPr="00E90349">
        <w:rPr>
          <w:rFonts w:ascii="Arial" w:hAnsi="Arial" w:cs="Arial"/>
          <w:i/>
          <w:lang w:val="en-US"/>
        </w:rPr>
        <w:t xml:space="preserve"> the same.</w:t>
      </w:r>
    </w:p>
    <w:p w14:paraId="49D69FAA" w14:textId="77777777" w:rsidR="00DA0DF9" w:rsidRPr="00FC3922" w:rsidRDefault="00DA0DF9" w:rsidP="005228BA">
      <w:pPr>
        <w:pStyle w:val="CRCoverPage"/>
        <w:pBdr>
          <w:bottom w:val="single" w:sz="12" w:space="1" w:color="auto"/>
        </w:pBdr>
        <w:outlineLvl w:val="0"/>
        <w:rPr>
          <w:rFonts w:cs="Arial"/>
          <w:b/>
          <w:noProof/>
          <w:lang w:val="en-US" w:eastAsia="ko-KR"/>
        </w:rPr>
      </w:pPr>
    </w:p>
    <w:p w14:paraId="49B80E94" w14:textId="7B9E0516" w:rsidR="00F52DED" w:rsidRPr="00FC3922" w:rsidRDefault="00F174F8" w:rsidP="002314BF">
      <w:pPr>
        <w:pStyle w:val="Heading1"/>
        <w:ind w:left="0" w:firstLine="0"/>
        <w:rPr>
          <w:noProof/>
          <w:lang w:val="en-US" w:eastAsia="ko-KR"/>
        </w:rPr>
      </w:pPr>
      <w:r w:rsidRPr="00FC3922">
        <w:rPr>
          <w:noProof/>
          <w:lang w:val="en-US" w:eastAsia="ko-KR"/>
        </w:rPr>
        <w:t>1</w:t>
      </w:r>
      <w:r w:rsidR="002314BF" w:rsidRPr="00FC3922">
        <w:rPr>
          <w:noProof/>
          <w:lang w:val="en-US" w:eastAsia="ko-KR"/>
        </w:rPr>
        <w:t>.</w:t>
      </w:r>
      <w:r w:rsidR="00F2700C" w:rsidRPr="00FC3922">
        <w:rPr>
          <w:noProof/>
          <w:lang w:val="en-US" w:eastAsia="ko-KR"/>
        </w:rPr>
        <w:t>Discussion</w:t>
      </w:r>
    </w:p>
    <w:p w14:paraId="35142B18" w14:textId="4F7AF3F1" w:rsidR="00106137" w:rsidRPr="00FC3922" w:rsidRDefault="00F174F8" w:rsidP="002314BF">
      <w:pPr>
        <w:pStyle w:val="Heading2"/>
        <w:rPr>
          <w:lang w:val="en-US" w:eastAsia="ko-KR"/>
        </w:rPr>
      </w:pPr>
      <w:r w:rsidRPr="00FC3922">
        <w:rPr>
          <w:lang w:val="en-US" w:eastAsia="ko-KR"/>
        </w:rPr>
        <w:t>1</w:t>
      </w:r>
      <w:r w:rsidR="002314BF" w:rsidRPr="00FC3922">
        <w:rPr>
          <w:lang w:val="en-US" w:eastAsia="ko-KR"/>
        </w:rPr>
        <w:t>.1</w:t>
      </w:r>
      <w:r w:rsidR="002314BF" w:rsidRPr="00FC3922">
        <w:rPr>
          <w:lang w:val="en-US" w:eastAsia="ko-KR"/>
        </w:rPr>
        <w:tab/>
        <w:t>Overview</w:t>
      </w:r>
    </w:p>
    <w:p w14:paraId="5FD45E96" w14:textId="158F2BAF" w:rsidR="00132ED4" w:rsidRPr="00FC3922" w:rsidRDefault="00132ED4" w:rsidP="00132ED4">
      <w:pPr>
        <w:rPr>
          <w:lang w:val="en-US" w:eastAsia="ko-KR"/>
        </w:rPr>
      </w:pPr>
      <w:r w:rsidRPr="00FC3922">
        <w:rPr>
          <w:lang w:val="en-US" w:eastAsia="ko-KR"/>
        </w:rPr>
        <w:t xml:space="preserve">RAN2 </w:t>
      </w:r>
      <w:r w:rsidR="00F7722F" w:rsidRPr="00FC3922">
        <w:rPr>
          <w:lang w:val="en-US" w:eastAsia="ko-KR"/>
        </w:rPr>
        <w:t xml:space="preserve">is working on various enhancements to enable uplink PDU Set </w:t>
      </w:r>
      <w:r w:rsidR="00E6495C">
        <w:rPr>
          <w:lang w:val="en-US" w:eastAsia="ko-KR"/>
        </w:rPr>
        <w:t xml:space="preserve">QoS </w:t>
      </w:r>
      <w:r w:rsidR="00852E04">
        <w:rPr>
          <w:lang w:val="en-US" w:eastAsia="ko-KR"/>
        </w:rPr>
        <w:t>enforc</w:t>
      </w:r>
      <w:r w:rsidR="00E6495C">
        <w:rPr>
          <w:lang w:val="en-US" w:eastAsia="ko-KR"/>
        </w:rPr>
        <w:t>ement</w:t>
      </w:r>
      <w:r w:rsidR="00EA22BA">
        <w:rPr>
          <w:lang w:val="en-US" w:eastAsia="ko-KR"/>
        </w:rPr>
        <w:t> </w:t>
      </w:r>
      <w:r w:rsidR="00ED6310" w:rsidRPr="00FC3922">
        <w:rPr>
          <w:lang w:val="en-US" w:eastAsia="ko-KR"/>
        </w:rPr>
        <w:t>[</w:t>
      </w:r>
      <w:r w:rsidR="00EA22BA">
        <w:rPr>
          <w:lang w:val="en-US" w:eastAsia="ko-KR"/>
        </w:rPr>
        <w:t>1</w:t>
      </w:r>
      <w:r w:rsidR="00ED6310" w:rsidRPr="00FC3922">
        <w:rPr>
          <w:lang w:val="en-US" w:eastAsia="ko-KR"/>
        </w:rPr>
        <w:t>]</w:t>
      </w:r>
      <w:r w:rsidR="00EA22BA">
        <w:rPr>
          <w:lang w:val="en-US" w:eastAsia="ko-KR"/>
        </w:rPr>
        <w:t>[2]</w:t>
      </w:r>
      <w:r w:rsidR="0080764F" w:rsidRPr="00FC3922">
        <w:rPr>
          <w:lang w:val="en-US" w:eastAsia="ko-KR"/>
        </w:rPr>
        <w:t>:</w:t>
      </w:r>
      <w:r w:rsidR="00F7722F" w:rsidRPr="00FC3922">
        <w:rPr>
          <w:lang w:val="en-US" w:eastAsia="ko-KR"/>
        </w:rPr>
        <w:t xml:space="preserve"> </w:t>
      </w:r>
    </w:p>
    <w:p w14:paraId="0607227E" w14:textId="27B15B6B" w:rsidR="0069434E" w:rsidRPr="00FC3922" w:rsidRDefault="0069434E" w:rsidP="00964422">
      <w:pPr>
        <w:pStyle w:val="ListParagraph"/>
        <w:numPr>
          <w:ilvl w:val="0"/>
          <w:numId w:val="4"/>
        </w:numPr>
        <w:rPr>
          <w:lang w:val="en-US" w:eastAsia="ko-KR"/>
        </w:rPr>
      </w:pPr>
      <w:r w:rsidRPr="00FC3922">
        <w:rPr>
          <w:lang w:val="en-US" w:eastAsia="ko-KR"/>
        </w:rPr>
        <w:t>Timer</w:t>
      </w:r>
      <w:r w:rsidR="00B40F15" w:rsidRPr="00FC3922">
        <w:rPr>
          <w:lang w:val="en-US" w:eastAsia="ko-KR"/>
        </w:rPr>
        <w:t>-</w:t>
      </w:r>
      <w:r w:rsidRPr="00FC3922">
        <w:rPr>
          <w:lang w:val="en-US" w:eastAsia="ko-KR"/>
        </w:rPr>
        <w:t>based PDU set discarding</w:t>
      </w:r>
      <w:r w:rsidR="00645821" w:rsidRPr="00FC3922">
        <w:rPr>
          <w:lang w:val="en-US" w:eastAsia="ko-KR"/>
        </w:rPr>
        <w:t>;</w:t>
      </w:r>
    </w:p>
    <w:p w14:paraId="3AF40DEB" w14:textId="5A0CD131" w:rsidR="00132ED4" w:rsidRPr="00FC3922" w:rsidRDefault="00B40F15" w:rsidP="00964422">
      <w:pPr>
        <w:pStyle w:val="ListParagraph"/>
        <w:numPr>
          <w:ilvl w:val="0"/>
          <w:numId w:val="4"/>
        </w:numPr>
        <w:rPr>
          <w:lang w:val="en-US" w:eastAsia="ko-KR"/>
        </w:rPr>
      </w:pPr>
      <w:r w:rsidRPr="00FC3922">
        <w:rPr>
          <w:lang w:val="en-US" w:eastAsia="ko-KR"/>
        </w:rPr>
        <w:t>PDU Set Importance (</w:t>
      </w:r>
      <w:r w:rsidR="0069434E" w:rsidRPr="00FC3922">
        <w:rPr>
          <w:lang w:val="en-US" w:eastAsia="ko-KR"/>
        </w:rPr>
        <w:t>PSI</w:t>
      </w:r>
      <w:r w:rsidRPr="00FC3922">
        <w:rPr>
          <w:lang w:val="en-US" w:eastAsia="ko-KR"/>
        </w:rPr>
        <w:t>)-</w:t>
      </w:r>
      <w:r w:rsidR="0069434E" w:rsidRPr="00FC3922">
        <w:rPr>
          <w:lang w:val="en-US" w:eastAsia="ko-KR"/>
        </w:rPr>
        <w:t>based PDU set discarding (in case of congestion)</w:t>
      </w:r>
      <w:r w:rsidR="00645821" w:rsidRPr="00FC3922">
        <w:rPr>
          <w:lang w:val="en-US" w:eastAsia="ko-KR"/>
        </w:rPr>
        <w:t>;</w:t>
      </w:r>
    </w:p>
    <w:p w14:paraId="09882120" w14:textId="38C21CEB" w:rsidR="001C2959" w:rsidRPr="00FC3922" w:rsidRDefault="001C2959" w:rsidP="00964422">
      <w:pPr>
        <w:pStyle w:val="ListParagraph"/>
        <w:numPr>
          <w:ilvl w:val="0"/>
          <w:numId w:val="4"/>
        </w:numPr>
        <w:rPr>
          <w:lang w:val="en-US" w:eastAsia="ko-KR"/>
        </w:rPr>
      </w:pPr>
      <w:r w:rsidRPr="00FC3922">
        <w:rPr>
          <w:lang w:val="en-US" w:eastAsia="ko-KR"/>
        </w:rPr>
        <w:t>Delay status reporting of buffered data</w:t>
      </w:r>
      <w:r w:rsidR="00645821" w:rsidRPr="00FC3922">
        <w:rPr>
          <w:lang w:val="en-US" w:eastAsia="ko-KR"/>
        </w:rPr>
        <w:t>.</w:t>
      </w:r>
    </w:p>
    <w:p w14:paraId="757AE880" w14:textId="3661BAD3" w:rsidR="0069434E" w:rsidRPr="00FC3922" w:rsidRDefault="00B40F15" w:rsidP="002A7633">
      <w:pPr>
        <w:rPr>
          <w:lang w:val="en-US" w:eastAsia="ko-KR"/>
        </w:rPr>
      </w:pPr>
      <w:r w:rsidRPr="00FC3922">
        <w:rPr>
          <w:lang w:val="en-US" w:eastAsia="ko-KR"/>
        </w:rPr>
        <w:t>For the first two</w:t>
      </w:r>
      <w:r w:rsidR="004A1232" w:rsidRPr="00FC3922">
        <w:rPr>
          <w:lang w:val="en-US" w:eastAsia="ko-KR"/>
        </w:rPr>
        <w:t xml:space="preserve"> items</w:t>
      </w:r>
      <w:r w:rsidRPr="00FC3922">
        <w:rPr>
          <w:lang w:val="en-US" w:eastAsia="ko-KR"/>
        </w:rPr>
        <w:t xml:space="preserve">, </w:t>
      </w:r>
      <w:r w:rsidR="00933E26" w:rsidRPr="00FC3922">
        <w:rPr>
          <w:lang w:val="en-US" w:eastAsia="ko-KR"/>
        </w:rPr>
        <w:t>RAN2 is discussing PDCP enhancements</w:t>
      </w:r>
      <w:r w:rsidR="004A1232" w:rsidRPr="00FC3922">
        <w:rPr>
          <w:lang w:val="en-US" w:eastAsia="ko-KR"/>
        </w:rPr>
        <w:t xml:space="preserve"> to enable NG-RAN to control PDU Set discarding by the UE. </w:t>
      </w:r>
      <w:r w:rsidR="000C01CD" w:rsidRPr="00FC3922">
        <w:rPr>
          <w:lang w:val="en-US" w:eastAsia="ko-KR"/>
        </w:rPr>
        <w:t>For Delay status reporting (DSR) of buffered data, RAN2 is discussing MAC</w:t>
      </w:r>
      <w:r w:rsidR="00A20BAC" w:rsidRPr="00FC3922">
        <w:rPr>
          <w:lang w:val="en-US" w:eastAsia="ko-KR"/>
        </w:rPr>
        <w:t xml:space="preserve"> Control Element (MAC-CE) enhancements</w:t>
      </w:r>
      <w:r w:rsidR="00645821" w:rsidRPr="00FC3922">
        <w:rPr>
          <w:lang w:val="en-US" w:eastAsia="ko-KR"/>
        </w:rPr>
        <w:t xml:space="preserve"> </w:t>
      </w:r>
      <w:r w:rsidR="00A13871" w:rsidRPr="00FC3922">
        <w:rPr>
          <w:lang w:val="en-US" w:eastAsia="ko-KR"/>
        </w:rPr>
        <w:t xml:space="preserve">so that </w:t>
      </w:r>
      <w:r w:rsidR="00645821" w:rsidRPr="00FC3922">
        <w:rPr>
          <w:lang w:val="en-US" w:eastAsia="ko-KR"/>
        </w:rPr>
        <w:t>UE</w:t>
      </w:r>
      <w:r w:rsidR="00A13871" w:rsidRPr="00FC3922">
        <w:rPr>
          <w:lang w:val="en-US" w:eastAsia="ko-KR"/>
        </w:rPr>
        <w:t>s</w:t>
      </w:r>
      <w:r w:rsidR="00645821" w:rsidRPr="00FC3922">
        <w:rPr>
          <w:lang w:val="en-US" w:eastAsia="ko-KR"/>
        </w:rPr>
        <w:t xml:space="preserve"> </w:t>
      </w:r>
      <w:r w:rsidR="00A13871" w:rsidRPr="00FC3922">
        <w:rPr>
          <w:lang w:val="en-US" w:eastAsia="ko-KR"/>
        </w:rPr>
        <w:t xml:space="preserve">can </w:t>
      </w:r>
      <w:r w:rsidR="00645821" w:rsidRPr="00FC3922">
        <w:rPr>
          <w:lang w:val="en-US" w:eastAsia="ko-KR"/>
        </w:rPr>
        <w:t xml:space="preserve">report </w:t>
      </w:r>
      <w:r w:rsidR="00FA73AE" w:rsidRPr="00FC3922">
        <w:rPr>
          <w:lang w:val="en-US" w:eastAsia="ko-KR"/>
        </w:rPr>
        <w:t xml:space="preserve">the </w:t>
      </w:r>
      <w:r w:rsidR="002F05C8" w:rsidRPr="00FC3922">
        <w:rPr>
          <w:lang w:val="en-US" w:eastAsia="ko-KR"/>
        </w:rPr>
        <w:t xml:space="preserve">time </w:t>
      </w:r>
      <w:r w:rsidR="00A8757F" w:rsidRPr="00FC3922">
        <w:rPr>
          <w:lang w:val="en-US" w:eastAsia="ko-KR"/>
        </w:rPr>
        <w:t xml:space="preserve">that remains </w:t>
      </w:r>
      <w:r w:rsidR="00FA73AE" w:rsidRPr="00FC3922">
        <w:rPr>
          <w:lang w:val="en-US" w:eastAsia="ko-KR"/>
        </w:rPr>
        <w:t>to deliver</w:t>
      </w:r>
      <w:r w:rsidR="002F05C8" w:rsidRPr="00FC3922">
        <w:rPr>
          <w:lang w:val="en-US" w:eastAsia="ko-KR"/>
        </w:rPr>
        <w:t xml:space="preserve"> </w:t>
      </w:r>
      <w:r w:rsidR="00D32425" w:rsidRPr="00FC3922">
        <w:rPr>
          <w:lang w:val="en-US" w:eastAsia="ko-KR"/>
        </w:rPr>
        <w:t>buffered data</w:t>
      </w:r>
      <w:r w:rsidR="002F05C8" w:rsidRPr="00FC3922">
        <w:rPr>
          <w:lang w:val="en-US" w:eastAsia="ko-KR"/>
        </w:rPr>
        <w:t xml:space="preserve"> of a PDU Set</w:t>
      </w:r>
      <w:r w:rsidR="003D17F8">
        <w:rPr>
          <w:lang w:val="en-US" w:eastAsia="ko-KR"/>
        </w:rPr>
        <w:t> </w:t>
      </w:r>
      <w:r w:rsidR="003D17F8" w:rsidRPr="00FC3922">
        <w:rPr>
          <w:lang w:val="en-US" w:eastAsia="ko-KR"/>
        </w:rPr>
        <w:t>[</w:t>
      </w:r>
      <w:r w:rsidR="003D17F8">
        <w:rPr>
          <w:lang w:val="en-US" w:eastAsia="ko-KR"/>
        </w:rPr>
        <w:t>1</w:t>
      </w:r>
      <w:r w:rsidR="003D17F8" w:rsidRPr="00FC3922">
        <w:rPr>
          <w:lang w:val="en-US" w:eastAsia="ko-KR"/>
        </w:rPr>
        <w:t>]</w:t>
      </w:r>
      <w:r w:rsidR="003D17F8">
        <w:rPr>
          <w:lang w:val="en-US" w:eastAsia="ko-KR"/>
        </w:rPr>
        <w:t>[2]</w:t>
      </w:r>
      <w:r w:rsidR="00A20BAC" w:rsidRPr="00FC3922">
        <w:rPr>
          <w:lang w:val="en-US" w:eastAsia="ko-KR"/>
        </w:rPr>
        <w:t>.</w:t>
      </w:r>
    </w:p>
    <w:p w14:paraId="1FB230F5" w14:textId="2C3A18AC" w:rsidR="0010316F" w:rsidRPr="00FC3922" w:rsidRDefault="00D1411B" w:rsidP="00132ED4">
      <w:pPr>
        <w:rPr>
          <w:lang w:val="en-US" w:eastAsia="ko-KR"/>
        </w:rPr>
      </w:pPr>
      <w:r w:rsidRPr="00FC3922">
        <w:rPr>
          <w:lang w:val="en-US" w:eastAsia="ko-KR"/>
        </w:rPr>
        <w:t>All</w:t>
      </w:r>
      <w:r w:rsidR="0010316F" w:rsidRPr="00FC3922">
        <w:rPr>
          <w:lang w:val="en-US" w:eastAsia="ko-KR"/>
        </w:rPr>
        <w:t xml:space="preserve"> these enhancements rely on the UE's ability to detect PDU Sets</w:t>
      </w:r>
      <w:r w:rsidR="00BB5F89" w:rsidRPr="00FC3922">
        <w:rPr>
          <w:lang w:val="en-US" w:eastAsia="ko-KR"/>
        </w:rPr>
        <w:t xml:space="preserve">. </w:t>
      </w:r>
      <w:r w:rsidR="00706272" w:rsidRPr="00FC3922">
        <w:rPr>
          <w:lang w:val="en-US" w:eastAsia="ko-KR"/>
        </w:rPr>
        <w:t xml:space="preserve">With respect to UL PDU Set </w:t>
      </w:r>
      <w:r w:rsidR="008C4507" w:rsidRPr="00FC3922">
        <w:rPr>
          <w:lang w:val="en-US" w:eastAsia="ko-KR"/>
        </w:rPr>
        <w:t>detection</w:t>
      </w:r>
      <w:r w:rsidR="00706272" w:rsidRPr="00FC3922">
        <w:rPr>
          <w:lang w:val="en-US" w:eastAsia="ko-KR"/>
        </w:rPr>
        <w:t xml:space="preserve">, </w:t>
      </w:r>
      <w:r w:rsidR="00BB5F89" w:rsidRPr="00FC3922">
        <w:rPr>
          <w:lang w:val="en-US" w:eastAsia="ko-KR"/>
        </w:rPr>
        <w:t>RAN2 agreed the following</w:t>
      </w:r>
      <w:r w:rsidR="00C10927" w:rsidRPr="00FC3922">
        <w:rPr>
          <w:lang w:val="en-US" w:eastAsia="ko-KR"/>
        </w:rPr>
        <w:t> [</w:t>
      </w:r>
      <w:r w:rsidR="008008D8" w:rsidRPr="00FC3922">
        <w:rPr>
          <w:lang w:val="en-US" w:eastAsia="ko-KR"/>
        </w:rPr>
        <w:t>2</w:t>
      </w:r>
      <w:r w:rsidR="00A90A83" w:rsidRPr="00FC3922">
        <w:rPr>
          <w:lang w:val="en-US" w:eastAsia="ko-KR"/>
        </w:rPr>
        <w:t>]</w:t>
      </w:r>
      <w:r w:rsidR="00706272" w:rsidRPr="00FC3922">
        <w:rPr>
          <w:lang w:val="en-US" w:eastAsia="ko-KR"/>
        </w:rPr>
        <w:t>:</w:t>
      </w:r>
    </w:p>
    <w:p w14:paraId="10697845" w14:textId="43A5F5AB" w:rsidR="009D33C8" w:rsidRPr="00F26EF8" w:rsidRDefault="009D33C8" w:rsidP="00212BDA">
      <w:pPr>
        <w:ind w:left="360"/>
        <w:rPr>
          <w:i/>
          <w:iCs/>
          <w:lang w:val="en-US"/>
        </w:rPr>
      </w:pPr>
      <w:r w:rsidRPr="00F26EF8">
        <w:rPr>
          <w:i/>
          <w:iCs/>
          <w:lang w:val="en-US"/>
        </w:rPr>
        <w:t>On the UL, the identification of PDU sets, data bursts and PSI is left to UE implementation. This doesn’t mean UE cannot use information provided by upper layers, but RAN2 does not intend to specify how.</w:t>
      </w:r>
    </w:p>
    <w:p w14:paraId="4DB453A9" w14:textId="37FE37E5" w:rsidR="00FE10D2" w:rsidRPr="00FC3922" w:rsidRDefault="00D07FE3" w:rsidP="00132ED4">
      <w:pPr>
        <w:rPr>
          <w:lang w:val="en-US" w:eastAsia="ko-KR"/>
        </w:rPr>
      </w:pPr>
      <w:r w:rsidRPr="00FC3922">
        <w:rPr>
          <w:lang w:val="en-US" w:eastAsia="ko-KR"/>
        </w:rPr>
        <w:t xml:space="preserve">This paper </w:t>
      </w:r>
      <w:r w:rsidR="00A61FF5" w:rsidRPr="00FC3922">
        <w:rPr>
          <w:lang w:val="en-US" w:eastAsia="ko-KR"/>
        </w:rPr>
        <w:t>discusses UL PDU Set QoS enforcement from a system perspective and derives changes needed in SA2 specifications</w:t>
      </w:r>
      <w:r w:rsidR="001B2D27">
        <w:rPr>
          <w:lang w:val="en-US" w:eastAsia="ko-KR"/>
        </w:rPr>
        <w:t xml:space="preserve"> to enable the same</w:t>
      </w:r>
      <w:r w:rsidR="00A61FF5" w:rsidRPr="00FC3922">
        <w:rPr>
          <w:lang w:val="en-US" w:eastAsia="ko-KR"/>
        </w:rPr>
        <w:t xml:space="preserve">, including </w:t>
      </w:r>
      <w:r w:rsidR="00FE10D2" w:rsidRPr="00FC3922">
        <w:rPr>
          <w:lang w:val="en-US" w:eastAsia="ko-KR"/>
        </w:rPr>
        <w:t xml:space="preserve">information needed at the UE to </w:t>
      </w:r>
      <w:r w:rsidR="008C4507" w:rsidRPr="00FC3922">
        <w:rPr>
          <w:lang w:val="en-US" w:eastAsia="ko-KR"/>
        </w:rPr>
        <w:t xml:space="preserve">detect </w:t>
      </w:r>
      <w:r w:rsidR="00FE10D2" w:rsidRPr="00FC3922">
        <w:rPr>
          <w:lang w:val="en-US" w:eastAsia="ko-KR"/>
        </w:rPr>
        <w:t>PDU Set</w:t>
      </w:r>
      <w:r w:rsidR="008C4507" w:rsidRPr="00FC3922">
        <w:rPr>
          <w:lang w:val="en-US" w:eastAsia="ko-KR"/>
        </w:rPr>
        <w:t>s</w:t>
      </w:r>
      <w:r w:rsidR="00A61FF5" w:rsidRPr="00FC3922">
        <w:rPr>
          <w:lang w:val="en-US" w:eastAsia="ko-KR"/>
        </w:rPr>
        <w:t>.</w:t>
      </w:r>
    </w:p>
    <w:p w14:paraId="1DF3B943" w14:textId="210BD907" w:rsidR="00EA7341" w:rsidRPr="00FC3922" w:rsidRDefault="00F174F8" w:rsidP="002314BF">
      <w:pPr>
        <w:pStyle w:val="Heading2"/>
        <w:rPr>
          <w:lang w:val="en-US" w:eastAsia="ko-KR"/>
        </w:rPr>
      </w:pPr>
      <w:r w:rsidRPr="00FC3922">
        <w:rPr>
          <w:lang w:val="en-US" w:eastAsia="ko-KR"/>
        </w:rPr>
        <w:t>1</w:t>
      </w:r>
      <w:r w:rsidR="00EA7341" w:rsidRPr="00FC3922">
        <w:rPr>
          <w:lang w:val="en-US" w:eastAsia="ko-KR"/>
        </w:rPr>
        <w:t>.</w:t>
      </w:r>
      <w:r w:rsidR="002314BF" w:rsidRPr="00FC3922">
        <w:rPr>
          <w:lang w:val="en-US" w:eastAsia="ko-KR"/>
        </w:rPr>
        <w:t>2</w:t>
      </w:r>
      <w:r w:rsidR="00EA7341" w:rsidRPr="00FC3922">
        <w:rPr>
          <w:lang w:val="en-US" w:eastAsia="ko-KR"/>
        </w:rPr>
        <w:tab/>
      </w:r>
      <w:r w:rsidR="006E78FF" w:rsidRPr="00FC3922">
        <w:rPr>
          <w:lang w:val="en-US" w:eastAsia="ko-KR"/>
        </w:rPr>
        <w:t xml:space="preserve">End-to-end </w:t>
      </w:r>
      <w:r w:rsidR="00EA7341" w:rsidRPr="00FC3922">
        <w:rPr>
          <w:lang w:val="en-US" w:eastAsia="ko-KR"/>
        </w:rPr>
        <w:t xml:space="preserve">support of </w:t>
      </w:r>
      <w:r w:rsidR="006E78FF" w:rsidRPr="00FC3922">
        <w:rPr>
          <w:lang w:val="en-US" w:eastAsia="ko-KR"/>
        </w:rPr>
        <w:t xml:space="preserve">UL </w:t>
      </w:r>
      <w:r w:rsidR="00EA7341" w:rsidRPr="00FC3922">
        <w:rPr>
          <w:lang w:val="en-US" w:eastAsia="ko-KR"/>
        </w:rPr>
        <w:t>PDU Set QoS</w:t>
      </w:r>
    </w:p>
    <w:p w14:paraId="67CDB40B" w14:textId="39147D66" w:rsidR="006A4D28" w:rsidRPr="00FC3922" w:rsidRDefault="00F6699D" w:rsidP="006A4D28">
      <w:pPr>
        <w:rPr>
          <w:lang w:val="en-US" w:eastAsia="ko-KR"/>
        </w:rPr>
      </w:pPr>
      <w:r w:rsidRPr="00FC3922">
        <w:rPr>
          <w:lang w:val="en-US" w:eastAsia="ko-KR"/>
        </w:rPr>
        <w:t xml:space="preserve">Whether </w:t>
      </w:r>
      <w:r w:rsidR="008F47C7" w:rsidRPr="00FC3922">
        <w:rPr>
          <w:lang w:val="en-US" w:eastAsia="ko-KR"/>
        </w:rPr>
        <w:t xml:space="preserve">PDU Set-based QoS </w:t>
      </w:r>
      <w:r w:rsidRPr="00FC3922">
        <w:rPr>
          <w:lang w:val="en-US" w:eastAsia="ko-KR"/>
        </w:rPr>
        <w:t xml:space="preserve">can be supported </w:t>
      </w:r>
      <w:r w:rsidR="00E47430" w:rsidRPr="00FC3922">
        <w:rPr>
          <w:lang w:val="en-US" w:eastAsia="ko-KR"/>
        </w:rPr>
        <w:t xml:space="preserve">for a QoS flow </w:t>
      </w:r>
      <w:r w:rsidR="008F47C7" w:rsidRPr="00FC3922">
        <w:rPr>
          <w:lang w:val="en-US" w:eastAsia="ko-KR"/>
        </w:rPr>
        <w:t xml:space="preserve">in uplink direction </w:t>
      </w:r>
      <w:r w:rsidRPr="00FC3922">
        <w:rPr>
          <w:lang w:val="en-US" w:eastAsia="ko-KR"/>
        </w:rPr>
        <w:t xml:space="preserve">depends on </w:t>
      </w:r>
      <w:r w:rsidR="00E47430" w:rsidRPr="00FC3922">
        <w:rPr>
          <w:lang w:val="en-US" w:eastAsia="ko-KR"/>
        </w:rPr>
        <w:t xml:space="preserve">the </w:t>
      </w:r>
      <w:r w:rsidR="008F47C7" w:rsidRPr="00FC3922">
        <w:rPr>
          <w:lang w:val="en-US" w:eastAsia="ko-KR"/>
        </w:rPr>
        <w:t>following</w:t>
      </w:r>
      <w:r w:rsidR="00C00CCF" w:rsidRPr="00FC3922">
        <w:rPr>
          <w:lang w:val="en-US" w:eastAsia="ko-KR"/>
        </w:rPr>
        <w:t xml:space="preserve"> factors</w:t>
      </w:r>
      <w:r w:rsidR="008F47C7" w:rsidRPr="00FC3922">
        <w:rPr>
          <w:lang w:val="en-US" w:eastAsia="ko-KR"/>
        </w:rPr>
        <w:t>:</w:t>
      </w:r>
    </w:p>
    <w:p w14:paraId="234D1CBC" w14:textId="3B502EA8" w:rsidR="008F47C7" w:rsidRPr="00FC3922" w:rsidRDefault="00E244F8" w:rsidP="00CF7661">
      <w:pPr>
        <w:pStyle w:val="B1"/>
        <w:rPr>
          <w:lang w:val="en-US" w:eastAsia="ko-KR"/>
        </w:rPr>
      </w:pPr>
      <w:r>
        <w:rPr>
          <w:lang w:val="en-US" w:eastAsia="ko-KR"/>
        </w:rPr>
        <w:t>1)</w:t>
      </w:r>
      <w:r w:rsidR="00D75F10" w:rsidRPr="00FC3922">
        <w:rPr>
          <w:lang w:val="en-US" w:eastAsia="ko-KR"/>
        </w:rPr>
        <w:tab/>
      </w:r>
      <w:r w:rsidR="00F6699D" w:rsidRPr="00FC3922">
        <w:rPr>
          <w:lang w:val="en-US" w:eastAsia="ko-KR"/>
        </w:rPr>
        <w:t xml:space="preserve">whether the </w:t>
      </w:r>
      <w:r w:rsidR="008F47C7" w:rsidRPr="00FC3922">
        <w:rPr>
          <w:lang w:val="en-US" w:eastAsia="ko-KR"/>
        </w:rPr>
        <w:t xml:space="preserve">application </w:t>
      </w:r>
      <w:r w:rsidR="00902161">
        <w:rPr>
          <w:lang w:val="en-US" w:eastAsia="ko-KR"/>
        </w:rPr>
        <w:t xml:space="preserve">(referred to as UE application hereafter) </w:t>
      </w:r>
      <w:r w:rsidR="008F47C7" w:rsidRPr="00FC3922">
        <w:rPr>
          <w:lang w:val="en-US" w:eastAsia="ko-KR"/>
        </w:rPr>
        <w:t>provide</w:t>
      </w:r>
      <w:r w:rsidR="00F6699D" w:rsidRPr="00FC3922">
        <w:rPr>
          <w:lang w:val="en-US" w:eastAsia="ko-KR"/>
        </w:rPr>
        <w:t>s</w:t>
      </w:r>
      <w:r w:rsidR="008F47C7" w:rsidRPr="00FC3922">
        <w:rPr>
          <w:lang w:val="en-US" w:eastAsia="ko-KR"/>
        </w:rPr>
        <w:t xml:space="preserve"> </w:t>
      </w:r>
      <w:r w:rsidR="007304BE">
        <w:rPr>
          <w:lang w:val="en-US" w:eastAsia="ko-KR"/>
        </w:rPr>
        <w:t xml:space="preserve">PDU Set </w:t>
      </w:r>
      <w:r w:rsidR="00902161">
        <w:rPr>
          <w:lang w:val="en-US" w:eastAsia="ko-KR"/>
        </w:rPr>
        <w:t xml:space="preserve">information to the UE </w:t>
      </w:r>
      <w:r w:rsidR="007304BE">
        <w:rPr>
          <w:lang w:val="en-US" w:eastAsia="ko-KR"/>
        </w:rPr>
        <w:t xml:space="preserve">in the </w:t>
      </w:r>
      <w:r w:rsidR="00E47430" w:rsidRPr="00FC3922">
        <w:rPr>
          <w:lang w:val="en-US" w:eastAsia="ko-KR"/>
        </w:rPr>
        <w:t>RTP Header Extension for PDU Set Marking</w:t>
      </w:r>
      <w:r w:rsidR="003471DD" w:rsidRPr="00FC3922">
        <w:rPr>
          <w:lang w:val="en-US" w:eastAsia="ko-KR"/>
        </w:rPr>
        <w:t xml:space="preserve"> for the QoS flow</w:t>
      </w:r>
      <w:r w:rsidR="00F6699D" w:rsidRPr="00FC3922">
        <w:rPr>
          <w:lang w:val="en-US" w:eastAsia="ko-KR"/>
        </w:rPr>
        <w:t>;</w:t>
      </w:r>
    </w:p>
    <w:p w14:paraId="463654CF" w14:textId="4DCF6B77" w:rsidR="005E5BB5" w:rsidRPr="00FC3922" w:rsidRDefault="00E244F8" w:rsidP="000861EC">
      <w:pPr>
        <w:pStyle w:val="B1"/>
        <w:rPr>
          <w:lang w:val="en-US" w:eastAsia="ko-KR"/>
        </w:rPr>
      </w:pPr>
      <w:r>
        <w:rPr>
          <w:lang w:val="en-US" w:eastAsia="ko-KR"/>
        </w:rPr>
        <w:t>2)</w:t>
      </w:r>
      <w:r w:rsidR="003471DD" w:rsidRPr="00FC3922">
        <w:rPr>
          <w:lang w:val="en-US" w:eastAsia="ko-KR"/>
        </w:rPr>
        <w:tab/>
      </w:r>
      <w:r w:rsidR="00F6699D" w:rsidRPr="00FC3922">
        <w:rPr>
          <w:lang w:val="en-US" w:eastAsia="ko-KR"/>
        </w:rPr>
        <w:t>whether the UE supports</w:t>
      </w:r>
      <w:r w:rsidR="003471DD" w:rsidRPr="00FC3922">
        <w:rPr>
          <w:lang w:val="en-US" w:eastAsia="ko-KR"/>
        </w:rPr>
        <w:t xml:space="preserve"> </w:t>
      </w:r>
      <w:r w:rsidR="00047431" w:rsidRPr="00FC3922">
        <w:rPr>
          <w:lang w:val="en-US" w:eastAsia="ko-KR"/>
        </w:rPr>
        <w:t>extract</w:t>
      </w:r>
      <w:r w:rsidR="00F6699D" w:rsidRPr="00FC3922">
        <w:rPr>
          <w:lang w:val="en-US" w:eastAsia="ko-KR"/>
        </w:rPr>
        <w:t>ing</w:t>
      </w:r>
      <w:r w:rsidR="00047431" w:rsidRPr="00FC3922">
        <w:rPr>
          <w:lang w:val="en-US" w:eastAsia="ko-KR"/>
        </w:rPr>
        <w:t xml:space="preserve"> </w:t>
      </w:r>
      <w:r w:rsidR="00D75F10" w:rsidRPr="00FC3922">
        <w:rPr>
          <w:lang w:val="en-US" w:eastAsia="ko-KR"/>
        </w:rPr>
        <w:t xml:space="preserve">PDU Set information from </w:t>
      </w:r>
      <w:r w:rsidR="009E6008" w:rsidRPr="00FC3922">
        <w:rPr>
          <w:lang w:val="en-US" w:eastAsia="ko-KR"/>
        </w:rPr>
        <w:t xml:space="preserve">the RTP Header Extension and </w:t>
      </w:r>
      <w:r w:rsidR="00127DED" w:rsidRPr="00FC3922">
        <w:rPr>
          <w:lang w:val="en-US" w:eastAsia="ko-KR"/>
        </w:rPr>
        <w:t xml:space="preserve">supports </w:t>
      </w:r>
      <w:r w:rsidR="000861EC" w:rsidRPr="00FC3922">
        <w:rPr>
          <w:lang w:val="en-US" w:eastAsia="ko-KR"/>
        </w:rPr>
        <w:t xml:space="preserve">the RAN </w:t>
      </w:r>
      <w:r w:rsidR="005E5BB5" w:rsidRPr="00FC3922">
        <w:rPr>
          <w:lang w:val="en-US" w:eastAsia="ko-KR"/>
        </w:rPr>
        <w:t>enhancements for UL PDU Set QoS enforcement (</w:t>
      </w:r>
      <w:r w:rsidR="000861EC" w:rsidRPr="00FC3922">
        <w:rPr>
          <w:lang w:val="en-US" w:eastAsia="ko-KR"/>
        </w:rPr>
        <w:t>Timer-based PDU set discarding, PDU Set Importance (PSI)-based PDU set discarding in case of congestion</w:t>
      </w:r>
      <w:r w:rsidR="005E5BB5" w:rsidRPr="00FC3922">
        <w:rPr>
          <w:lang w:val="en-US" w:eastAsia="ko-KR"/>
        </w:rPr>
        <w:t xml:space="preserve"> and </w:t>
      </w:r>
      <w:r w:rsidR="000861EC" w:rsidRPr="00FC3922">
        <w:rPr>
          <w:lang w:val="en-US" w:eastAsia="ko-KR"/>
        </w:rPr>
        <w:t>Delay status reporting of buffered data</w:t>
      </w:r>
      <w:r w:rsidR="005E5BB5" w:rsidRPr="00FC3922">
        <w:rPr>
          <w:lang w:val="en-US" w:eastAsia="ko-KR"/>
        </w:rPr>
        <w:t xml:space="preserve">; </w:t>
      </w:r>
      <w:r w:rsidR="00300DB6">
        <w:rPr>
          <w:lang w:val="en-US" w:eastAsia="ko-KR"/>
        </w:rPr>
        <w:t>collectiv</w:t>
      </w:r>
      <w:r w:rsidR="0051165A">
        <w:rPr>
          <w:lang w:val="en-US" w:eastAsia="ko-KR"/>
        </w:rPr>
        <w:t xml:space="preserve">ely </w:t>
      </w:r>
      <w:r w:rsidR="005E5BB5" w:rsidRPr="00FC3922">
        <w:rPr>
          <w:lang w:val="en-US" w:eastAsia="ko-KR"/>
        </w:rPr>
        <w:t xml:space="preserve">referred to </w:t>
      </w:r>
      <w:r w:rsidR="00477E6D">
        <w:rPr>
          <w:lang w:val="en-US" w:eastAsia="ko-KR"/>
        </w:rPr>
        <w:t xml:space="preserve">as </w:t>
      </w:r>
      <w:r w:rsidR="00257D0E" w:rsidRPr="00FC3922">
        <w:rPr>
          <w:lang w:val="en-US" w:eastAsia="ko-KR"/>
        </w:rPr>
        <w:t xml:space="preserve">UL PDU Set </w:t>
      </w:r>
      <w:r w:rsidR="00BD2640" w:rsidRPr="00FC3922">
        <w:rPr>
          <w:lang w:val="en-US" w:eastAsia="ko-KR"/>
        </w:rPr>
        <w:t xml:space="preserve">QoS </w:t>
      </w:r>
      <w:r w:rsidR="00257D0E" w:rsidRPr="00FC3922">
        <w:rPr>
          <w:lang w:val="en-US" w:eastAsia="ko-KR"/>
        </w:rPr>
        <w:t>enforcement hereafter);</w:t>
      </w:r>
    </w:p>
    <w:p w14:paraId="3A178995" w14:textId="1DD89F45" w:rsidR="00D75F10" w:rsidRPr="00FC3922" w:rsidRDefault="00E244F8" w:rsidP="00CF7661">
      <w:pPr>
        <w:pStyle w:val="B1"/>
        <w:rPr>
          <w:lang w:val="en-US" w:eastAsia="ko-KR"/>
        </w:rPr>
      </w:pPr>
      <w:r>
        <w:rPr>
          <w:lang w:val="en-US" w:eastAsia="ko-KR"/>
        </w:rPr>
        <w:t>3)</w:t>
      </w:r>
      <w:r w:rsidR="00D75F10" w:rsidRPr="00FC3922">
        <w:rPr>
          <w:lang w:val="en-US" w:eastAsia="ko-KR"/>
        </w:rPr>
        <w:tab/>
      </w:r>
      <w:r w:rsidR="00F6699D" w:rsidRPr="00FC3922">
        <w:rPr>
          <w:lang w:val="en-US" w:eastAsia="ko-KR"/>
        </w:rPr>
        <w:t>whether the serving NG-</w:t>
      </w:r>
      <w:r w:rsidR="00D75F10" w:rsidRPr="00FC3922">
        <w:rPr>
          <w:lang w:val="en-US" w:eastAsia="ko-KR"/>
        </w:rPr>
        <w:t xml:space="preserve">RAN </w:t>
      </w:r>
      <w:r w:rsidR="00F6699D" w:rsidRPr="00FC3922">
        <w:rPr>
          <w:lang w:val="en-US" w:eastAsia="ko-KR"/>
        </w:rPr>
        <w:t xml:space="preserve">node supports </w:t>
      </w:r>
      <w:r w:rsidR="00036E59" w:rsidRPr="00FC3922">
        <w:rPr>
          <w:lang w:val="en-US" w:eastAsia="ko-KR"/>
        </w:rPr>
        <w:t>UL PDU Set QoS</w:t>
      </w:r>
      <w:r w:rsidR="00BD2640" w:rsidRPr="00FC3922">
        <w:rPr>
          <w:lang w:val="en-US" w:eastAsia="ko-KR"/>
        </w:rPr>
        <w:t xml:space="preserve"> enforcement</w:t>
      </w:r>
      <w:r w:rsidR="00036E59" w:rsidRPr="00FC3922">
        <w:rPr>
          <w:lang w:val="en-US" w:eastAsia="ko-KR"/>
        </w:rPr>
        <w:t>.</w:t>
      </w:r>
    </w:p>
    <w:p w14:paraId="4324ED07" w14:textId="5BB8871B" w:rsidR="00F6699D" w:rsidRPr="00FC3922" w:rsidRDefault="00F6699D" w:rsidP="00F6699D">
      <w:pPr>
        <w:rPr>
          <w:lang w:val="en-US" w:eastAsia="ko-KR"/>
        </w:rPr>
      </w:pPr>
      <w:r w:rsidRPr="00FC3922">
        <w:rPr>
          <w:lang w:val="en-US" w:eastAsia="ko-KR"/>
        </w:rPr>
        <w:t xml:space="preserve">It is important to emphasize that all the above conditions need to be fulfilled. If for instance the UE </w:t>
      </w:r>
      <w:r w:rsidR="00BA455D" w:rsidRPr="00FC3922">
        <w:rPr>
          <w:lang w:val="en-US" w:eastAsia="ko-KR"/>
        </w:rPr>
        <w:t xml:space="preserve">supports </w:t>
      </w:r>
      <w:r w:rsidR="00084AA2" w:rsidRPr="00FC3922">
        <w:rPr>
          <w:lang w:val="en-US" w:eastAsia="ko-KR"/>
        </w:rPr>
        <w:t xml:space="preserve">UL PDU Set QoS </w:t>
      </w:r>
      <w:r w:rsidR="00FC3922" w:rsidRPr="00FC3922">
        <w:rPr>
          <w:lang w:val="en-US" w:eastAsia="ko-KR"/>
        </w:rPr>
        <w:t>enforcement,</w:t>
      </w:r>
      <w:r w:rsidR="00BA455D" w:rsidRPr="00FC3922">
        <w:rPr>
          <w:lang w:val="en-US" w:eastAsia="ko-KR"/>
        </w:rPr>
        <w:t xml:space="preserve"> </w:t>
      </w:r>
      <w:r w:rsidRPr="00FC3922">
        <w:rPr>
          <w:lang w:val="en-US" w:eastAsia="ko-KR"/>
        </w:rPr>
        <w:t>but the UE application does not provide PDU Set information in the RTP Header Extension, then UL PDU Set QoS cannot be supported.</w:t>
      </w:r>
    </w:p>
    <w:p w14:paraId="3DA502E2" w14:textId="1185A0ED" w:rsidR="0022495A" w:rsidRPr="00FC3922" w:rsidRDefault="00F6699D" w:rsidP="00F6699D">
      <w:pPr>
        <w:rPr>
          <w:lang w:val="en-US" w:eastAsia="ko-KR"/>
        </w:rPr>
      </w:pPr>
      <w:r w:rsidRPr="00FC3922">
        <w:rPr>
          <w:lang w:val="en-US" w:eastAsia="ko-KR"/>
        </w:rPr>
        <w:t>This has implications on admission control</w:t>
      </w:r>
      <w:r w:rsidR="00844F3C" w:rsidRPr="00FC3922">
        <w:rPr>
          <w:lang w:val="en-US" w:eastAsia="ko-KR"/>
        </w:rPr>
        <w:t xml:space="preserve"> for PDU Set QoS</w:t>
      </w:r>
      <w:r w:rsidR="0022495A" w:rsidRPr="00FC3922">
        <w:rPr>
          <w:lang w:val="en-US" w:eastAsia="ko-KR"/>
        </w:rPr>
        <w:t xml:space="preserve"> since</w:t>
      </w:r>
      <w:r w:rsidRPr="00FC3922">
        <w:rPr>
          <w:lang w:val="en-US" w:eastAsia="ko-KR"/>
        </w:rPr>
        <w:t xml:space="preserve"> </w:t>
      </w:r>
      <w:r w:rsidR="0022495A" w:rsidRPr="00FC3922">
        <w:rPr>
          <w:lang w:val="en-US" w:eastAsia="ko-KR"/>
        </w:rPr>
        <w:t>RAN should only admit UL PDU Set QoS when all the above conditions are fulfilled</w:t>
      </w:r>
      <w:r w:rsidR="00060690" w:rsidRPr="00FC3922">
        <w:rPr>
          <w:lang w:val="en-US" w:eastAsia="ko-KR"/>
        </w:rPr>
        <w:t xml:space="preserve"> to avoid </w:t>
      </w:r>
      <w:r w:rsidR="00135861" w:rsidRPr="00FC3922">
        <w:rPr>
          <w:lang w:val="en-US" w:eastAsia="ko-KR"/>
        </w:rPr>
        <w:t xml:space="preserve">that </w:t>
      </w:r>
      <w:r w:rsidR="00C72D71">
        <w:rPr>
          <w:lang w:val="en-US" w:eastAsia="ko-KR"/>
        </w:rPr>
        <w:t xml:space="preserve">UL </w:t>
      </w:r>
      <w:r w:rsidR="00060690" w:rsidRPr="00FC3922">
        <w:rPr>
          <w:lang w:val="en-US" w:eastAsia="ko-KR"/>
        </w:rPr>
        <w:t xml:space="preserve">RAN resources </w:t>
      </w:r>
      <w:r w:rsidR="00135861" w:rsidRPr="00FC3922">
        <w:rPr>
          <w:lang w:val="en-US" w:eastAsia="ko-KR"/>
        </w:rPr>
        <w:t xml:space="preserve">for PDU Set QoS </w:t>
      </w:r>
      <w:r w:rsidR="00060690" w:rsidRPr="00FC3922">
        <w:rPr>
          <w:lang w:val="en-US" w:eastAsia="ko-KR"/>
        </w:rPr>
        <w:t>are reserved unnecessarily.</w:t>
      </w:r>
      <w:r w:rsidR="00755848" w:rsidRPr="00FC3922">
        <w:rPr>
          <w:lang w:val="en-US" w:eastAsia="ko-KR"/>
        </w:rPr>
        <w:t xml:space="preserve"> This is particularly </w:t>
      </w:r>
      <w:r w:rsidR="00EC73C1">
        <w:rPr>
          <w:lang w:val="en-US" w:eastAsia="ko-KR"/>
        </w:rPr>
        <w:t>important</w:t>
      </w:r>
      <w:r w:rsidR="00755848" w:rsidRPr="00FC3922">
        <w:rPr>
          <w:lang w:val="en-US" w:eastAsia="ko-KR"/>
        </w:rPr>
        <w:t xml:space="preserve"> if the PDU Set QoS parameters </w:t>
      </w:r>
      <w:r w:rsidR="00E5297D" w:rsidRPr="00FC3922">
        <w:rPr>
          <w:lang w:val="en-US" w:eastAsia="ko-KR"/>
        </w:rPr>
        <w:t xml:space="preserve">(PSDB and PSER) </w:t>
      </w:r>
      <w:r w:rsidR="00755848" w:rsidRPr="00FC3922">
        <w:rPr>
          <w:lang w:val="en-US" w:eastAsia="ko-KR"/>
        </w:rPr>
        <w:t xml:space="preserve">require </w:t>
      </w:r>
      <w:r w:rsidR="006211E6" w:rsidRPr="00FC3922">
        <w:rPr>
          <w:lang w:val="en-US" w:eastAsia="ko-KR"/>
        </w:rPr>
        <w:t xml:space="preserve">more </w:t>
      </w:r>
      <w:r w:rsidR="00F92AD5">
        <w:rPr>
          <w:lang w:val="en-US" w:eastAsia="ko-KR"/>
        </w:rPr>
        <w:t xml:space="preserve">UL </w:t>
      </w:r>
      <w:r w:rsidR="006211E6" w:rsidRPr="00FC3922">
        <w:rPr>
          <w:lang w:val="en-US" w:eastAsia="ko-KR"/>
        </w:rPr>
        <w:t xml:space="preserve">RAN resources than the PDU QoS parameters </w:t>
      </w:r>
      <w:r w:rsidR="002F0C32">
        <w:rPr>
          <w:lang w:val="en-US" w:eastAsia="ko-KR"/>
        </w:rPr>
        <w:t>provided</w:t>
      </w:r>
      <w:r w:rsidR="00FB2E19">
        <w:rPr>
          <w:lang w:val="en-US" w:eastAsia="ko-KR"/>
        </w:rPr>
        <w:t xml:space="preserve"> by </w:t>
      </w:r>
      <w:r w:rsidR="002F0C32">
        <w:rPr>
          <w:lang w:val="en-US" w:eastAsia="ko-KR"/>
        </w:rPr>
        <w:t>PCF/</w:t>
      </w:r>
      <w:r w:rsidR="00FB2E19">
        <w:rPr>
          <w:lang w:val="en-US" w:eastAsia="ko-KR"/>
        </w:rPr>
        <w:t xml:space="preserve">SMF for the same </w:t>
      </w:r>
      <w:r w:rsidR="002F0C32">
        <w:rPr>
          <w:lang w:val="en-US" w:eastAsia="ko-KR"/>
        </w:rPr>
        <w:t xml:space="preserve">QoS </w:t>
      </w:r>
      <w:r w:rsidR="00FB2E19">
        <w:rPr>
          <w:lang w:val="en-US" w:eastAsia="ko-KR"/>
        </w:rPr>
        <w:t>flow</w:t>
      </w:r>
      <w:r w:rsidR="006211E6" w:rsidRPr="00FC3922">
        <w:rPr>
          <w:lang w:val="en-US" w:eastAsia="ko-KR"/>
        </w:rPr>
        <w:t>.</w:t>
      </w:r>
    </w:p>
    <w:p w14:paraId="3C2B7D89" w14:textId="18A3F2F8" w:rsidR="0022495A" w:rsidRPr="00FC3922" w:rsidRDefault="0022495A" w:rsidP="00F6699D">
      <w:pPr>
        <w:rPr>
          <w:b/>
          <w:bCs/>
          <w:lang w:val="en-US" w:eastAsia="ko-KR"/>
        </w:rPr>
      </w:pPr>
      <w:r w:rsidRPr="00FC3922">
        <w:rPr>
          <w:b/>
          <w:bCs/>
          <w:lang w:val="en-US" w:eastAsia="ko-KR"/>
        </w:rPr>
        <w:lastRenderedPageBreak/>
        <w:t>Observation</w:t>
      </w:r>
      <w:r w:rsidR="00443A9D">
        <w:rPr>
          <w:b/>
          <w:bCs/>
          <w:lang w:val="en-US" w:eastAsia="ko-KR"/>
        </w:rPr>
        <w:t> 1</w:t>
      </w:r>
      <w:r w:rsidRPr="00FC3922">
        <w:rPr>
          <w:b/>
          <w:bCs/>
          <w:lang w:val="en-US" w:eastAsia="ko-KR"/>
        </w:rPr>
        <w:t xml:space="preserve">: </w:t>
      </w:r>
      <w:r w:rsidR="0088101C">
        <w:rPr>
          <w:b/>
          <w:bCs/>
          <w:lang w:val="en-US" w:eastAsia="ko-KR"/>
        </w:rPr>
        <w:t>NG-</w:t>
      </w:r>
      <w:r w:rsidRPr="00FC3922">
        <w:rPr>
          <w:b/>
          <w:bCs/>
          <w:lang w:val="en-US" w:eastAsia="ko-KR"/>
        </w:rPr>
        <w:t xml:space="preserve">RAN should only admit UL PDU Set QoS when </w:t>
      </w:r>
      <w:r w:rsidR="003C6260" w:rsidRPr="00FC3922">
        <w:rPr>
          <w:b/>
          <w:bCs/>
          <w:lang w:val="en-US" w:eastAsia="ko-KR"/>
        </w:rPr>
        <w:t xml:space="preserve">(a) the UE application provides PDU Set information in the RTP Header Extension for PDU Set Marking for the QoS flow, (b) the UE supports extracting PDU Set information from the RTP Header Extension and </w:t>
      </w:r>
      <w:r w:rsidR="00D10994" w:rsidRPr="00FC3922">
        <w:rPr>
          <w:b/>
          <w:bCs/>
          <w:lang w:val="en-US" w:eastAsia="ko-KR"/>
        </w:rPr>
        <w:t>can</w:t>
      </w:r>
      <w:r w:rsidR="003C6260" w:rsidRPr="00FC3922">
        <w:rPr>
          <w:b/>
          <w:bCs/>
          <w:lang w:val="en-US" w:eastAsia="ko-KR"/>
        </w:rPr>
        <w:t xml:space="preserve"> </w:t>
      </w:r>
      <w:r w:rsidR="0054395B" w:rsidRPr="00FC3922">
        <w:rPr>
          <w:b/>
          <w:bCs/>
          <w:lang w:val="en-US" w:eastAsia="ko-KR"/>
        </w:rPr>
        <w:t xml:space="preserve">enforce UL </w:t>
      </w:r>
      <w:r w:rsidR="003C6260" w:rsidRPr="00FC3922">
        <w:rPr>
          <w:b/>
          <w:bCs/>
          <w:lang w:val="en-US" w:eastAsia="ko-KR"/>
        </w:rPr>
        <w:t>PDU Set QoS based on the extracted PDU Set information</w:t>
      </w:r>
      <w:r w:rsidR="00427AE3">
        <w:rPr>
          <w:b/>
          <w:bCs/>
          <w:lang w:val="en-US" w:eastAsia="ko-KR"/>
        </w:rPr>
        <w:t>,</w:t>
      </w:r>
      <w:r w:rsidR="003C6260" w:rsidRPr="00FC3922">
        <w:rPr>
          <w:b/>
          <w:bCs/>
          <w:lang w:val="en-US" w:eastAsia="ko-KR"/>
        </w:rPr>
        <w:t xml:space="preserve"> and </w:t>
      </w:r>
      <w:r w:rsidR="00BF52FC" w:rsidRPr="00FC3922">
        <w:rPr>
          <w:b/>
          <w:bCs/>
          <w:lang w:val="en-US" w:eastAsia="ko-KR"/>
        </w:rPr>
        <w:t xml:space="preserve">(c) </w:t>
      </w:r>
      <w:r w:rsidR="002D0B95" w:rsidRPr="00FC3922">
        <w:rPr>
          <w:b/>
          <w:bCs/>
          <w:lang w:val="en-US" w:eastAsia="ko-KR"/>
        </w:rPr>
        <w:t>if</w:t>
      </w:r>
      <w:r w:rsidR="003C6260" w:rsidRPr="00FC3922">
        <w:rPr>
          <w:b/>
          <w:bCs/>
          <w:lang w:val="en-US" w:eastAsia="ko-KR"/>
        </w:rPr>
        <w:t xml:space="preserve"> NG-RAN supports UL PDU Set QoS</w:t>
      </w:r>
      <w:r w:rsidR="0054395B" w:rsidRPr="00FC3922">
        <w:rPr>
          <w:b/>
          <w:bCs/>
          <w:lang w:val="en-US" w:eastAsia="ko-KR"/>
        </w:rPr>
        <w:t xml:space="preserve"> enforcement</w:t>
      </w:r>
      <w:r w:rsidR="003C6260" w:rsidRPr="00FC3922">
        <w:rPr>
          <w:b/>
          <w:bCs/>
          <w:lang w:val="en-US" w:eastAsia="ko-KR"/>
        </w:rPr>
        <w:t>.</w:t>
      </w:r>
    </w:p>
    <w:p w14:paraId="080E04BC" w14:textId="1F15AFD1" w:rsidR="00443A9D" w:rsidRDefault="00443A9D" w:rsidP="00F6699D">
      <w:pPr>
        <w:rPr>
          <w:lang w:val="en-US" w:eastAsia="ko-KR"/>
        </w:rPr>
      </w:pPr>
      <w:r>
        <w:rPr>
          <w:lang w:val="en-US" w:eastAsia="ko-KR"/>
        </w:rPr>
        <w:t xml:space="preserve">Observation 1 leads to the question how </w:t>
      </w:r>
      <w:r w:rsidR="00996537">
        <w:rPr>
          <w:lang w:val="en-US" w:eastAsia="ko-KR"/>
        </w:rPr>
        <w:t xml:space="preserve">to </w:t>
      </w:r>
      <w:r>
        <w:rPr>
          <w:lang w:val="en-US" w:eastAsia="ko-KR"/>
        </w:rPr>
        <w:t xml:space="preserve">determine whether </w:t>
      </w:r>
      <w:r w:rsidR="00265CFD">
        <w:rPr>
          <w:lang w:val="en-US" w:eastAsia="ko-KR"/>
        </w:rPr>
        <w:t>NG-RAN</w:t>
      </w:r>
      <w:r w:rsidR="002C4B55">
        <w:rPr>
          <w:lang w:val="en-US" w:eastAsia="ko-KR"/>
        </w:rPr>
        <w:t>, UE and UE application</w:t>
      </w:r>
      <w:r w:rsidR="00265CFD">
        <w:rPr>
          <w:lang w:val="en-US" w:eastAsia="ko-KR"/>
        </w:rPr>
        <w:t xml:space="preserve"> support the </w:t>
      </w:r>
      <w:r w:rsidR="00B41FBC">
        <w:rPr>
          <w:lang w:val="en-US" w:eastAsia="ko-KR"/>
        </w:rPr>
        <w:t>respective functionalities.</w:t>
      </w:r>
    </w:p>
    <w:p w14:paraId="1E76339C" w14:textId="45037BE0" w:rsidR="00CD100A" w:rsidRPr="00FC3922" w:rsidRDefault="002C4B55" w:rsidP="00F6699D">
      <w:pPr>
        <w:rPr>
          <w:lang w:val="en-US" w:eastAsia="ko-KR"/>
        </w:rPr>
      </w:pPr>
      <w:r>
        <w:rPr>
          <w:lang w:val="en-US" w:eastAsia="ko-KR"/>
        </w:rPr>
        <w:t>NG-</w:t>
      </w:r>
      <w:r w:rsidR="002D0B95" w:rsidRPr="00FC3922">
        <w:rPr>
          <w:lang w:val="en-US" w:eastAsia="ko-KR"/>
        </w:rPr>
        <w:t>RAN s</w:t>
      </w:r>
      <w:r w:rsidR="008344CC" w:rsidRPr="00FC3922">
        <w:rPr>
          <w:lang w:val="en-US" w:eastAsia="ko-KR"/>
        </w:rPr>
        <w:t xml:space="preserve">upport of UL PDU Set QoS </w:t>
      </w:r>
      <w:r w:rsidR="0054395B" w:rsidRPr="00FC3922">
        <w:rPr>
          <w:lang w:val="en-US" w:eastAsia="ko-KR"/>
        </w:rPr>
        <w:t xml:space="preserve">enforcement </w:t>
      </w:r>
      <w:r w:rsidR="008344CC" w:rsidRPr="00FC3922">
        <w:rPr>
          <w:lang w:val="en-US" w:eastAsia="ko-KR"/>
        </w:rPr>
        <w:t>can be locally determined by the NG-RAN node</w:t>
      </w:r>
      <w:r w:rsidR="002D0B95" w:rsidRPr="00FC3922">
        <w:rPr>
          <w:lang w:val="en-US" w:eastAsia="ko-KR"/>
        </w:rPr>
        <w:t xml:space="preserve"> when admitting resources</w:t>
      </w:r>
      <w:r w:rsidR="002959CA">
        <w:rPr>
          <w:lang w:val="en-US" w:eastAsia="ko-KR"/>
        </w:rPr>
        <w:t xml:space="preserve">, hence no </w:t>
      </w:r>
      <w:r w:rsidR="00FB52B9">
        <w:rPr>
          <w:lang w:val="en-US" w:eastAsia="ko-KR"/>
        </w:rPr>
        <w:t>additional signaling is required.</w:t>
      </w:r>
    </w:p>
    <w:p w14:paraId="4D1FFB05" w14:textId="30BBB3C1" w:rsidR="007A01E4" w:rsidRDefault="00CD100A" w:rsidP="00F6699D">
      <w:pPr>
        <w:rPr>
          <w:lang w:val="en-US" w:eastAsia="ko-KR"/>
        </w:rPr>
      </w:pPr>
      <w:r w:rsidRPr="00FC3922">
        <w:rPr>
          <w:lang w:val="en-US" w:eastAsia="ko-KR"/>
        </w:rPr>
        <w:t xml:space="preserve">With respect to UE support of </w:t>
      </w:r>
      <w:r w:rsidR="003370F4" w:rsidRPr="00FC3922">
        <w:rPr>
          <w:lang w:val="en-US" w:eastAsia="ko-KR"/>
        </w:rPr>
        <w:t>detecti</w:t>
      </w:r>
      <w:r w:rsidR="001367DD" w:rsidRPr="00FC3922">
        <w:rPr>
          <w:lang w:val="en-US" w:eastAsia="ko-KR"/>
        </w:rPr>
        <w:t xml:space="preserve">ng PDU Sets based on the RTP header extension and support of UL PDU Set QoS enforcement, this paper proposes to introduce </w:t>
      </w:r>
      <w:r w:rsidR="00621B46" w:rsidRPr="00FC3922">
        <w:rPr>
          <w:lang w:val="en-US" w:eastAsia="ko-KR"/>
        </w:rPr>
        <w:t xml:space="preserve">a capability indication </w:t>
      </w:r>
      <w:r w:rsidR="00FB52B9">
        <w:rPr>
          <w:lang w:val="en-US" w:eastAsia="ko-KR"/>
        </w:rPr>
        <w:t xml:space="preserve">to </w:t>
      </w:r>
      <w:r w:rsidR="00B3224B">
        <w:rPr>
          <w:lang w:val="en-US" w:eastAsia="ko-KR"/>
        </w:rPr>
        <w:t xml:space="preserve">inform </w:t>
      </w:r>
      <w:r w:rsidR="00FB52B9">
        <w:rPr>
          <w:lang w:val="en-US" w:eastAsia="ko-KR"/>
        </w:rPr>
        <w:t xml:space="preserve">the network </w:t>
      </w:r>
      <w:r w:rsidR="00B3224B">
        <w:rPr>
          <w:lang w:val="en-US" w:eastAsia="ko-KR"/>
        </w:rPr>
        <w:t xml:space="preserve">that the UE </w:t>
      </w:r>
      <w:r w:rsidR="003675E5">
        <w:rPr>
          <w:lang w:val="en-US" w:eastAsia="ko-KR"/>
        </w:rPr>
        <w:t xml:space="preserve">supports </w:t>
      </w:r>
      <w:r w:rsidR="00215C3B" w:rsidRPr="00215C3B">
        <w:rPr>
          <w:lang w:val="en-US" w:eastAsia="ko-KR"/>
        </w:rPr>
        <w:t>UL PDU Set QoS enforcement</w:t>
      </w:r>
      <w:r w:rsidR="00215C3B">
        <w:rPr>
          <w:lang w:val="en-US" w:eastAsia="ko-KR"/>
        </w:rPr>
        <w:t xml:space="preserve"> based on the RTP header extension.</w:t>
      </w:r>
    </w:p>
    <w:p w14:paraId="2E12EBD7" w14:textId="1C269CEF" w:rsidR="00D259B9" w:rsidRDefault="00D259B9" w:rsidP="00D259B9">
      <w:pPr>
        <w:rPr>
          <w:lang w:val="en-US" w:eastAsia="ko-KR"/>
        </w:rPr>
      </w:pPr>
      <w:r>
        <w:rPr>
          <w:lang w:val="en-US" w:eastAsia="ko-KR"/>
        </w:rPr>
        <w:t xml:space="preserve">In this context it is important to highlight why it is essential to </w:t>
      </w:r>
      <w:r w:rsidR="002C46B4">
        <w:rPr>
          <w:lang w:val="en-US" w:eastAsia="ko-KR"/>
        </w:rPr>
        <w:t xml:space="preserve">solely </w:t>
      </w:r>
      <w:r>
        <w:rPr>
          <w:lang w:val="en-US" w:eastAsia="ko-KR"/>
        </w:rPr>
        <w:t xml:space="preserve">focus on the </w:t>
      </w:r>
      <w:r w:rsidR="00433AED" w:rsidRPr="00433AED">
        <w:rPr>
          <w:lang w:val="en-US" w:eastAsia="ko-KR"/>
        </w:rPr>
        <w:t xml:space="preserve">RTP Header Extension for PDU Set Marking </w:t>
      </w:r>
      <w:r>
        <w:rPr>
          <w:lang w:val="en-US" w:eastAsia="ko-KR"/>
        </w:rPr>
        <w:t>as the means for the UE to detect PDU Sets.</w:t>
      </w:r>
    </w:p>
    <w:p w14:paraId="15BC124C" w14:textId="1B61FF85" w:rsidR="005610F3" w:rsidRDefault="00E52D0B" w:rsidP="00D259B9">
      <w:pPr>
        <w:rPr>
          <w:lang w:val="en-US" w:eastAsia="ko-KR"/>
        </w:rPr>
      </w:pPr>
      <w:r>
        <w:rPr>
          <w:lang w:val="en-US" w:eastAsia="ko-KR"/>
        </w:rPr>
        <w:t xml:space="preserve">Claims have been made </w:t>
      </w:r>
      <w:r w:rsidR="00F939A3">
        <w:rPr>
          <w:lang w:val="en-US" w:eastAsia="ko-KR"/>
        </w:rPr>
        <w:t xml:space="preserve">in earlier meetings </w:t>
      </w:r>
      <w:r>
        <w:rPr>
          <w:lang w:val="en-US" w:eastAsia="ko-KR"/>
        </w:rPr>
        <w:t>that PDU Sets can also be detected by proprietary means</w:t>
      </w:r>
      <w:r w:rsidR="00F939A3">
        <w:rPr>
          <w:lang w:val="en-US" w:eastAsia="ko-KR"/>
        </w:rPr>
        <w:t>, e.g.</w:t>
      </w:r>
      <w:r w:rsidR="008F05F3">
        <w:rPr>
          <w:lang w:val="en-US" w:eastAsia="ko-KR"/>
        </w:rPr>
        <w:t>,</w:t>
      </w:r>
      <w:r w:rsidR="00F939A3">
        <w:rPr>
          <w:lang w:val="en-US" w:eastAsia="ko-KR"/>
        </w:rPr>
        <w:t xml:space="preserve"> based on UPF implementation</w:t>
      </w:r>
      <w:r w:rsidR="002C46B4">
        <w:rPr>
          <w:lang w:val="en-US" w:eastAsia="ko-KR"/>
        </w:rPr>
        <w:t xml:space="preserve"> for downlink traffic</w:t>
      </w:r>
      <w:r w:rsidR="00F939A3">
        <w:rPr>
          <w:lang w:val="en-US" w:eastAsia="ko-KR"/>
        </w:rPr>
        <w:t xml:space="preserve">. While this may or may not be </w:t>
      </w:r>
      <w:r w:rsidR="002C7579">
        <w:rPr>
          <w:lang w:val="en-US" w:eastAsia="ko-KR"/>
        </w:rPr>
        <w:t>possible</w:t>
      </w:r>
      <w:r w:rsidR="00F939A3">
        <w:rPr>
          <w:lang w:val="en-US" w:eastAsia="ko-KR"/>
        </w:rPr>
        <w:t xml:space="preserve"> for downlink traffic</w:t>
      </w:r>
      <w:r w:rsidR="00FB5C68">
        <w:rPr>
          <w:lang w:val="en-US" w:eastAsia="ko-KR"/>
        </w:rPr>
        <w:t xml:space="preserve"> based on proprietary UPF </w:t>
      </w:r>
      <w:r w:rsidR="003776FB">
        <w:rPr>
          <w:lang w:val="en-US" w:eastAsia="ko-KR"/>
        </w:rPr>
        <w:t>implementation and based on mutual agreements between the 3rd party (the application function) and the MNO</w:t>
      </w:r>
      <w:r w:rsidR="00420958">
        <w:rPr>
          <w:lang w:val="en-US" w:eastAsia="ko-KR"/>
        </w:rPr>
        <w:t xml:space="preserve"> about the </w:t>
      </w:r>
      <w:r w:rsidR="002043EC">
        <w:rPr>
          <w:lang w:val="en-US" w:eastAsia="ko-KR"/>
        </w:rPr>
        <w:t>traffic</w:t>
      </w:r>
      <w:r w:rsidR="00264774">
        <w:rPr>
          <w:lang w:val="en-US" w:eastAsia="ko-KR"/>
        </w:rPr>
        <w:t>/</w:t>
      </w:r>
      <w:r w:rsidR="00642F66">
        <w:rPr>
          <w:lang w:val="en-US" w:eastAsia="ko-KR"/>
        </w:rPr>
        <w:t xml:space="preserve">payload type and </w:t>
      </w:r>
      <w:r w:rsidR="002C7579">
        <w:rPr>
          <w:lang w:val="en-US" w:eastAsia="ko-KR"/>
        </w:rPr>
        <w:t xml:space="preserve">proprietary capabilities of the UPF to infer PDU Set information for that </w:t>
      </w:r>
      <w:r w:rsidR="009F39DC">
        <w:rPr>
          <w:lang w:val="en-US" w:eastAsia="ko-KR"/>
        </w:rPr>
        <w:t>payload</w:t>
      </w:r>
      <w:r w:rsidR="002C7579">
        <w:rPr>
          <w:lang w:val="en-US" w:eastAsia="ko-KR"/>
        </w:rPr>
        <w:t xml:space="preserve"> type, </w:t>
      </w:r>
      <w:r w:rsidR="008F05F3">
        <w:rPr>
          <w:lang w:val="en-US" w:eastAsia="ko-KR"/>
        </w:rPr>
        <w:t xml:space="preserve">the same approach cannot be applied for </w:t>
      </w:r>
      <w:r w:rsidR="00A7375B">
        <w:rPr>
          <w:lang w:val="en-US" w:eastAsia="ko-KR"/>
        </w:rPr>
        <w:t xml:space="preserve">uplink traffic. This is because </w:t>
      </w:r>
      <w:r w:rsidR="0079019A">
        <w:rPr>
          <w:lang w:val="en-US" w:eastAsia="ko-KR"/>
        </w:rPr>
        <w:t xml:space="preserve">the network </w:t>
      </w:r>
      <w:r w:rsidR="004F194A">
        <w:rPr>
          <w:lang w:val="en-US" w:eastAsia="ko-KR"/>
        </w:rPr>
        <w:t>is not</w:t>
      </w:r>
      <w:r w:rsidR="0079019A">
        <w:rPr>
          <w:lang w:val="en-US" w:eastAsia="ko-KR"/>
        </w:rPr>
        <w:t xml:space="preserve"> aware </w:t>
      </w:r>
      <w:r w:rsidR="004F194A">
        <w:rPr>
          <w:lang w:val="en-US" w:eastAsia="ko-KR"/>
        </w:rPr>
        <w:t xml:space="preserve">(and cannot easily be made aware) </w:t>
      </w:r>
      <w:r w:rsidR="0079019A">
        <w:rPr>
          <w:lang w:val="en-US" w:eastAsia="ko-KR"/>
        </w:rPr>
        <w:t xml:space="preserve">of </w:t>
      </w:r>
      <w:r w:rsidR="00292162">
        <w:rPr>
          <w:lang w:val="en-US" w:eastAsia="ko-KR"/>
        </w:rPr>
        <w:t xml:space="preserve">proprietary </w:t>
      </w:r>
      <w:r w:rsidR="004F194A">
        <w:rPr>
          <w:lang w:val="en-US" w:eastAsia="ko-KR"/>
        </w:rPr>
        <w:t xml:space="preserve">PDU Set </w:t>
      </w:r>
      <w:r w:rsidR="00292162">
        <w:rPr>
          <w:lang w:val="en-US" w:eastAsia="ko-KR"/>
        </w:rPr>
        <w:t>detection capabilities a UE may have</w:t>
      </w:r>
      <w:r w:rsidR="00FA37C4">
        <w:rPr>
          <w:lang w:val="en-US" w:eastAsia="ko-KR"/>
        </w:rPr>
        <w:t xml:space="preserve">. As a result, </w:t>
      </w:r>
      <w:bookmarkStart w:id="0" w:name="_Hlk146200423"/>
      <w:r w:rsidR="00FA37C4">
        <w:rPr>
          <w:lang w:val="en-US" w:eastAsia="ko-KR"/>
        </w:rPr>
        <w:t xml:space="preserve">the network cannot </w:t>
      </w:r>
      <w:r w:rsidR="007339E8">
        <w:rPr>
          <w:lang w:val="en-US" w:eastAsia="ko-KR"/>
        </w:rPr>
        <w:t>determine</w:t>
      </w:r>
      <w:r w:rsidR="00FA37C4">
        <w:rPr>
          <w:lang w:val="en-US" w:eastAsia="ko-KR"/>
        </w:rPr>
        <w:t xml:space="preserve"> whether </w:t>
      </w:r>
      <w:r w:rsidR="00DE62CA">
        <w:rPr>
          <w:lang w:val="en-US" w:eastAsia="ko-KR"/>
        </w:rPr>
        <w:t xml:space="preserve">the UE will be able to detect PDU Sets </w:t>
      </w:r>
      <w:r w:rsidR="00A16981">
        <w:rPr>
          <w:lang w:val="en-US" w:eastAsia="ko-KR"/>
        </w:rPr>
        <w:t>and enforce UL PDU Set QoS</w:t>
      </w:r>
      <w:r w:rsidR="00427AE3">
        <w:rPr>
          <w:lang w:val="en-US" w:eastAsia="ko-KR"/>
        </w:rPr>
        <w:t xml:space="preserve"> – </w:t>
      </w:r>
      <w:r w:rsidR="00CC019C">
        <w:rPr>
          <w:lang w:val="en-US" w:eastAsia="ko-KR"/>
        </w:rPr>
        <w:t xml:space="preserve">unless </w:t>
      </w:r>
      <w:r w:rsidR="005610F3">
        <w:rPr>
          <w:lang w:val="en-US" w:eastAsia="ko-KR"/>
        </w:rPr>
        <w:t xml:space="preserve">a standardized </w:t>
      </w:r>
      <w:r w:rsidR="00796A85">
        <w:rPr>
          <w:lang w:val="en-US" w:eastAsia="ko-KR"/>
        </w:rPr>
        <w:t xml:space="preserve">(and testable) </w:t>
      </w:r>
      <w:r w:rsidR="005610F3">
        <w:rPr>
          <w:lang w:val="en-US" w:eastAsia="ko-KR"/>
        </w:rPr>
        <w:t xml:space="preserve">means for providing </w:t>
      </w:r>
      <w:r w:rsidR="00A16981">
        <w:rPr>
          <w:lang w:val="en-US" w:eastAsia="ko-KR"/>
        </w:rPr>
        <w:t xml:space="preserve">PDU Set information </w:t>
      </w:r>
      <w:r w:rsidR="00F07AC8">
        <w:rPr>
          <w:lang w:val="en-US" w:eastAsia="ko-KR"/>
        </w:rPr>
        <w:t xml:space="preserve">from the </w:t>
      </w:r>
      <w:r w:rsidR="00427AE3">
        <w:rPr>
          <w:lang w:val="en-US" w:eastAsia="ko-KR"/>
        </w:rPr>
        <w:t xml:space="preserve">UE </w:t>
      </w:r>
      <w:r w:rsidR="00F07AC8">
        <w:rPr>
          <w:lang w:val="en-US" w:eastAsia="ko-KR"/>
        </w:rPr>
        <w:t xml:space="preserve">application to the UE is used. In Rel-18, only the RTP </w:t>
      </w:r>
      <w:r w:rsidR="00F07AC8">
        <w:t>Header Extension for PDU Set Marking has been standardized for this purpose.</w:t>
      </w:r>
      <w:bookmarkEnd w:id="0"/>
    </w:p>
    <w:p w14:paraId="0A8C2CF8" w14:textId="42FE7E54" w:rsidR="007339E8" w:rsidRDefault="000E2819" w:rsidP="007339E8">
      <w:pPr>
        <w:rPr>
          <w:b/>
          <w:bCs/>
          <w:lang w:val="en-US" w:eastAsia="ko-KR"/>
        </w:rPr>
      </w:pPr>
      <w:r w:rsidRPr="00FC3922">
        <w:rPr>
          <w:b/>
          <w:bCs/>
          <w:lang w:val="en-US" w:eastAsia="ko-KR"/>
        </w:rPr>
        <w:t>Observation</w:t>
      </w:r>
      <w:r>
        <w:rPr>
          <w:b/>
          <w:bCs/>
          <w:lang w:val="en-US" w:eastAsia="ko-KR"/>
        </w:rPr>
        <w:t xml:space="preserve"> 2: </w:t>
      </w:r>
      <w:r w:rsidR="004D3E07">
        <w:rPr>
          <w:b/>
          <w:bCs/>
          <w:lang w:val="en-US" w:eastAsia="ko-KR"/>
        </w:rPr>
        <w:t>T</w:t>
      </w:r>
      <w:r w:rsidR="007339E8" w:rsidRPr="007339E8">
        <w:rPr>
          <w:b/>
          <w:bCs/>
          <w:lang w:val="en-US" w:eastAsia="ko-KR"/>
        </w:rPr>
        <w:t>he network cannot determine whether the UE will be able to detect PDU Sets and enforce UL PDU Set QoS unless a standardized means for providing PDU Set information from the application to the UE is used. In Rel-18, only the RTP Header Extension for PDU Set Marking has been standardized for this purpose.</w:t>
      </w:r>
    </w:p>
    <w:p w14:paraId="6588370F" w14:textId="1952D535" w:rsidR="00CF5E64" w:rsidRDefault="00D95ACB" w:rsidP="007339E8">
      <w:pPr>
        <w:rPr>
          <w:lang w:val="en-US" w:eastAsia="ko-KR"/>
        </w:rPr>
      </w:pPr>
      <w:r>
        <w:rPr>
          <w:lang w:val="en-US" w:eastAsia="ko-KR"/>
        </w:rPr>
        <w:t>Th</w:t>
      </w:r>
      <w:r w:rsidR="002C1BDE">
        <w:rPr>
          <w:lang w:val="en-US" w:eastAsia="ko-KR"/>
        </w:rPr>
        <w:t xml:space="preserve">e UE </w:t>
      </w:r>
      <w:r w:rsidR="002C1BDE" w:rsidRPr="00FC3922">
        <w:rPr>
          <w:lang w:val="en-US" w:eastAsia="ko-KR"/>
        </w:rPr>
        <w:t xml:space="preserve">indication </w:t>
      </w:r>
      <w:r w:rsidR="002C1BDE">
        <w:rPr>
          <w:lang w:val="en-US" w:eastAsia="ko-KR"/>
        </w:rPr>
        <w:t xml:space="preserve">of support of </w:t>
      </w:r>
      <w:r w:rsidR="002C1BDE" w:rsidRPr="00215C3B">
        <w:rPr>
          <w:lang w:val="en-US" w:eastAsia="ko-KR"/>
        </w:rPr>
        <w:t>UL PDU Set QoS enforcement</w:t>
      </w:r>
      <w:r w:rsidR="002C1BDE">
        <w:rPr>
          <w:lang w:val="en-US" w:eastAsia="ko-KR"/>
        </w:rPr>
        <w:t xml:space="preserve"> based on the RTP header extension</w:t>
      </w:r>
      <w:r>
        <w:rPr>
          <w:lang w:val="en-US" w:eastAsia="ko-KR"/>
        </w:rPr>
        <w:t xml:space="preserve"> indication could in principle be supported in AS or NAS; however, to avoid </w:t>
      </w:r>
      <w:r w:rsidR="0014728F">
        <w:rPr>
          <w:lang w:val="en-US" w:eastAsia="ko-KR"/>
        </w:rPr>
        <w:t xml:space="preserve">unnecessary </w:t>
      </w:r>
      <w:r>
        <w:rPr>
          <w:lang w:val="en-US" w:eastAsia="ko-KR"/>
        </w:rPr>
        <w:t xml:space="preserve">cross-layer interactions and given that NAS will anyhow require updates </w:t>
      </w:r>
      <w:r w:rsidR="0063338C">
        <w:rPr>
          <w:lang w:val="en-US" w:eastAsia="ko-KR"/>
        </w:rPr>
        <w:t xml:space="preserve">to enable the network to provide </w:t>
      </w:r>
      <w:r w:rsidR="005E2803">
        <w:rPr>
          <w:lang w:val="en-US" w:eastAsia="ko-KR"/>
        </w:rPr>
        <w:t xml:space="preserve">Protocol Description </w:t>
      </w:r>
      <w:r w:rsidR="0063338C">
        <w:rPr>
          <w:lang w:val="en-US" w:eastAsia="ko-KR"/>
        </w:rPr>
        <w:t>information to the UE</w:t>
      </w:r>
      <w:r w:rsidR="005E2803">
        <w:rPr>
          <w:lang w:val="en-US" w:eastAsia="ko-KR"/>
        </w:rPr>
        <w:t xml:space="preserve"> (see below), this paper proposes a NAS</w:t>
      </w:r>
      <w:r w:rsidR="00070A64">
        <w:rPr>
          <w:lang w:val="en-US" w:eastAsia="ko-KR"/>
        </w:rPr>
        <w:t xml:space="preserve"> </w:t>
      </w:r>
      <w:r w:rsidR="005E2803">
        <w:rPr>
          <w:lang w:val="en-US" w:eastAsia="ko-KR"/>
        </w:rPr>
        <w:t>layer indication.</w:t>
      </w:r>
    </w:p>
    <w:p w14:paraId="530320F5" w14:textId="54683233" w:rsidR="00F25CE0" w:rsidRDefault="004B39D8" w:rsidP="007339E8">
      <w:pPr>
        <w:rPr>
          <w:lang w:val="en-US" w:eastAsia="ko-KR"/>
        </w:rPr>
      </w:pPr>
      <w:r>
        <w:rPr>
          <w:lang w:val="en-US" w:eastAsia="ko-KR"/>
        </w:rPr>
        <w:t xml:space="preserve">If the UE supports </w:t>
      </w:r>
      <w:r w:rsidR="008D48E2" w:rsidRPr="008D48E2">
        <w:rPr>
          <w:lang w:val="en-US" w:eastAsia="ko-KR"/>
        </w:rPr>
        <w:t>UL PDU Set QoS enforcement based on the RTP header extension</w:t>
      </w:r>
      <w:r>
        <w:rPr>
          <w:lang w:val="en-US" w:eastAsia="ko-KR"/>
        </w:rPr>
        <w:t xml:space="preserve"> and if the Protocol Description </w:t>
      </w:r>
      <w:r w:rsidR="0078402B">
        <w:rPr>
          <w:lang w:val="en-US" w:eastAsia="ko-KR"/>
        </w:rPr>
        <w:t xml:space="preserve">received from AF/PCF </w:t>
      </w:r>
      <w:r w:rsidR="00702B8F">
        <w:rPr>
          <w:lang w:val="en-US" w:eastAsia="ko-KR"/>
        </w:rPr>
        <w:t xml:space="preserve">indicates that the </w:t>
      </w:r>
      <w:r w:rsidR="00702B8F" w:rsidRPr="008D48E2">
        <w:rPr>
          <w:lang w:val="en-US" w:eastAsia="ko-KR"/>
        </w:rPr>
        <w:t>RTP header extension</w:t>
      </w:r>
      <w:r w:rsidR="00702B8F">
        <w:rPr>
          <w:lang w:val="en-US" w:eastAsia="ko-KR"/>
        </w:rPr>
        <w:t xml:space="preserve"> is used for the QoS flow, the SMF may provide </w:t>
      </w:r>
      <w:r w:rsidR="00137DA3">
        <w:rPr>
          <w:lang w:val="en-US" w:eastAsia="ko-KR"/>
        </w:rPr>
        <w:t>the UL PDU Set QoS parameters to NG-RAN and provide the Protocol Description to the UE.</w:t>
      </w:r>
    </w:p>
    <w:p w14:paraId="263C37A1" w14:textId="7F122D24" w:rsidR="005E2803" w:rsidRPr="0047558C" w:rsidRDefault="005E2803" w:rsidP="005E2803">
      <w:pPr>
        <w:rPr>
          <w:b/>
          <w:bCs/>
          <w:lang w:val="en-US" w:eastAsia="ko-KR"/>
        </w:rPr>
      </w:pPr>
      <w:r w:rsidRPr="406D27BD">
        <w:rPr>
          <w:b/>
          <w:bCs/>
          <w:lang w:val="en-US" w:eastAsia="ko-KR"/>
        </w:rPr>
        <w:t xml:space="preserve">Proposal 1: </w:t>
      </w:r>
      <w:r w:rsidR="00404D4C" w:rsidRPr="406D27BD">
        <w:rPr>
          <w:b/>
          <w:bCs/>
          <w:lang w:val="en-US" w:eastAsia="ko-KR"/>
        </w:rPr>
        <w:t xml:space="preserve">The UE indicates support </w:t>
      </w:r>
      <w:r w:rsidR="0047558C" w:rsidRPr="406D27BD">
        <w:rPr>
          <w:b/>
          <w:bCs/>
          <w:lang w:val="en-US" w:eastAsia="ko-KR"/>
        </w:rPr>
        <w:t>of UL PDU Set QoS enforcement based on the RTP header extension in NAS.</w:t>
      </w:r>
      <w:r w:rsidR="00561E62" w:rsidRPr="406D27BD">
        <w:rPr>
          <w:b/>
          <w:bCs/>
          <w:lang w:val="en-US" w:eastAsia="ko-KR"/>
        </w:rPr>
        <w:t xml:space="preserve"> If the UE supports UL PDU Set QoS enforcement based on the RTP header extension and if the Protocol Description received from AF/PCF indicates that the RTP header extension is used for the QoS flow, the</w:t>
      </w:r>
      <w:r w:rsidR="003D61DE" w:rsidRPr="406D27BD">
        <w:rPr>
          <w:b/>
          <w:bCs/>
          <w:lang w:val="en-US" w:eastAsia="ko-KR"/>
        </w:rPr>
        <w:t>n the</w:t>
      </w:r>
      <w:r w:rsidR="00561E62" w:rsidRPr="406D27BD">
        <w:rPr>
          <w:b/>
          <w:bCs/>
          <w:lang w:val="en-US" w:eastAsia="ko-KR"/>
        </w:rPr>
        <w:t xml:space="preserve"> SMF provide</w:t>
      </w:r>
      <w:r w:rsidR="003D61DE" w:rsidRPr="406D27BD">
        <w:rPr>
          <w:b/>
          <w:bCs/>
          <w:lang w:val="en-US" w:eastAsia="ko-KR"/>
        </w:rPr>
        <w:t>s</w:t>
      </w:r>
      <w:r w:rsidR="00561E62" w:rsidRPr="406D27BD">
        <w:rPr>
          <w:b/>
          <w:bCs/>
          <w:lang w:val="en-US" w:eastAsia="ko-KR"/>
        </w:rPr>
        <w:t xml:space="preserve"> UL PDU Set QoS parameters to NG-RAN and provide</w:t>
      </w:r>
      <w:r w:rsidR="00B6031C" w:rsidRPr="406D27BD">
        <w:rPr>
          <w:b/>
          <w:bCs/>
          <w:lang w:val="en-US" w:eastAsia="ko-KR"/>
        </w:rPr>
        <w:t>s</w:t>
      </w:r>
      <w:r w:rsidR="00561E62" w:rsidRPr="406D27BD">
        <w:rPr>
          <w:b/>
          <w:bCs/>
          <w:lang w:val="en-US" w:eastAsia="ko-KR"/>
        </w:rPr>
        <w:t xml:space="preserve"> the Protocol Description to the UE.</w:t>
      </w:r>
    </w:p>
    <w:p w14:paraId="762885DF" w14:textId="2E1ABD22" w:rsidR="000C3A42" w:rsidRDefault="007E65AC" w:rsidP="00F6699D">
      <w:pPr>
        <w:rPr>
          <w:lang w:val="en-US" w:eastAsia="ko-KR"/>
        </w:rPr>
      </w:pPr>
      <w:r>
        <w:rPr>
          <w:lang w:val="en-US" w:eastAsia="ko-KR"/>
        </w:rPr>
        <w:t xml:space="preserve">The remaining condition for support of UL PDU Set QoS to be discussed is </w:t>
      </w:r>
      <w:r w:rsidRPr="007E65AC">
        <w:rPr>
          <w:lang w:val="en-US" w:eastAsia="ko-KR"/>
        </w:rPr>
        <w:t>whether the UE application provides information to the UE PDU Set information in the RTP Header Extension for PDU Set Marking for the QoS flow</w:t>
      </w:r>
      <w:r>
        <w:rPr>
          <w:lang w:val="en-US" w:eastAsia="ko-KR"/>
        </w:rPr>
        <w:t>.</w:t>
      </w:r>
    </w:p>
    <w:p w14:paraId="10341DEB" w14:textId="3B93E865" w:rsidR="00D05B0A" w:rsidRPr="00FC3922" w:rsidRDefault="00113EBE" w:rsidP="00F6699D">
      <w:pPr>
        <w:rPr>
          <w:lang w:val="en-US" w:eastAsia="ko-KR"/>
        </w:rPr>
      </w:pPr>
      <w:r w:rsidRPr="00FC3922">
        <w:rPr>
          <w:lang w:val="en-US" w:eastAsia="ko-KR"/>
        </w:rPr>
        <w:t>W</w:t>
      </w:r>
      <w:r w:rsidR="00D05B0A" w:rsidRPr="00FC3922">
        <w:rPr>
          <w:lang w:val="en-US" w:eastAsia="ko-KR"/>
        </w:rPr>
        <w:t xml:space="preserve">hether a UE application provides PDU Set information in the RTP Header Extension for PDU Set Marking for the QoS flow can </w:t>
      </w:r>
      <w:r w:rsidR="00F16E88" w:rsidRPr="00FC3922">
        <w:rPr>
          <w:lang w:val="en-US" w:eastAsia="ko-KR"/>
        </w:rPr>
        <w:t>finally</w:t>
      </w:r>
      <w:r w:rsidRPr="00FC3922">
        <w:rPr>
          <w:lang w:val="en-US" w:eastAsia="ko-KR"/>
        </w:rPr>
        <w:t xml:space="preserve"> only be determined when the application start</w:t>
      </w:r>
      <w:r w:rsidR="0036623A">
        <w:rPr>
          <w:lang w:val="en-US" w:eastAsia="ko-KR"/>
        </w:rPr>
        <w:t>s</w:t>
      </w:r>
      <w:r w:rsidRPr="00FC3922">
        <w:rPr>
          <w:lang w:val="en-US" w:eastAsia="ko-KR"/>
        </w:rPr>
        <w:t xml:space="preserve"> sending UL data</w:t>
      </w:r>
      <w:r w:rsidR="0036623A">
        <w:rPr>
          <w:lang w:val="en-US" w:eastAsia="ko-KR"/>
        </w:rPr>
        <w:t xml:space="preserve"> (e.g., by inspecting the uplink traffic)</w:t>
      </w:r>
      <w:r w:rsidRPr="00FC3922">
        <w:rPr>
          <w:lang w:val="en-US" w:eastAsia="ko-KR"/>
        </w:rPr>
        <w:t xml:space="preserve">. </w:t>
      </w:r>
      <w:r w:rsidR="00DB196B" w:rsidRPr="00FC3922">
        <w:rPr>
          <w:lang w:val="en-US" w:eastAsia="ko-KR"/>
        </w:rPr>
        <w:t>However, the admission control decision in the RAN is typically taken before the respective UL traffic starts.</w:t>
      </w:r>
    </w:p>
    <w:p w14:paraId="0F330544" w14:textId="77777777" w:rsidR="006F2F59" w:rsidRDefault="00743868" w:rsidP="00F6699D">
      <w:pPr>
        <w:rPr>
          <w:lang w:val="en-US" w:eastAsia="ko-KR"/>
        </w:rPr>
      </w:pPr>
      <w:r w:rsidRPr="00FC3922">
        <w:rPr>
          <w:lang w:val="en-US" w:eastAsia="ko-KR"/>
        </w:rPr>
        <w:t>An alternati</w:t>
      </w:r>
      <w:r w:rsidR="00D648E8" w:rsidRPr="00FC3922">
        <w:rPr>
          <w:lang w:val="en-US" w:eastAsia="ko-KR"/>
        </w:rPr>
        <w:t xml:space="preserve">ve approach to determining whether a UE application </w:t>
      </w:r>
      <w:r w:rsidR="001702EF" w:rsidRPr="00FC3922">
        <w:rPr>
          <w:lang w:val="en-US" w:eastAsia="ko-KR"/>
        </w:rPr>
        <w:t>will provide PDU Set information is to rely on the AF</w:t>
      </w:r>
      <w:r w:rsidR="00932709" w:rsidRPr="00FC3922">
        <w:rPr>
          <w:lang w:val="en-US" w:eastAsia="ko-KR"/>
        </w:rPr>
        <w:t xml:space="preserve"> by </w:t>
      </w:r>
      <w:r w:rsidR="001702EF" w:rsidRPr="00FC3922">
        <w:rPr>
          <w:lang w:val="en-US" w:eastAsia="ko-KR"/>
        </w:rPr>
        <w:t>assum</w:t>
      </w:r>
      <w:r w:rsidR="00932709" w:rsidRPr="00FC3922">
        <w:rPr>
          <w:lang w:val="en-US" w:eastAsia="ko-KR"/>
        </w:rPr>
        <w:t>ing</w:t>
      </w:r>
      <w:r w:rsidR="001702EF" w:rsidRPr="00FC3922">
        <w:rPr>
          <w:lang w:val="en-US" w:eastAsia="ko-KR"/>
        </w:rPr>
        <w:t xml:space="preserve"> that an application function </w:t>
      </w:r>
      <w:r w:rsidR="00322126">
        <w:rPr>
          <w:lang w:val="en-US" w:eastAsia="ko-KR"/>
        </w:rPr>
        <w:t xml:space="preserve">will </w:t>
      </w:r>
      <w:r w:rsidR="001702EF" w:rsidRPr="00FC3922">
        <w:rPr>
          <w:lang w:val="en-US" w:eastAsia="ko-KR"/>
        </w:rPr>
        <w:t xml:space="preserve">only request </w:t>
      </w:r>
      <w:r w:rsidR="002A1E9D" w:rsidRPr="00FC3922">
        <w:rPr>
          <w:lang w:val="en-US" w:eastAsia="ko-KR"/>
        </w:rPr>
        <w:t>UL PDU Set QoS</w:t>
      </w:r>
      <w:r w:rsidR="00206E4C" w:rsidRPr="00FC3922">
        <w:rPr>
          <w:lang w:val="en-US" w:eastAsia="ko-KR"/>
        </w:rPr>
        <w:t xml:space="preserve"> if the respective UE application provid</w:t>
      </w:r>
      <w:r w:rsidR="00197BFF" w:rsidRPr="00FC3922">
        <w:rPr>
          <w:lang w:val="en-US" w:eastAsia="ko-KR"/>
        </w:rPr>
        <w:t>e</w:t>
      </w:r>
      <w:r w:rsidR="00322126">
        <w:rPr>
          <w:lang w:val="en-US" w:eastAsia="ko-KR"/>
        </w:rPr>
        <w:t>s</w:t>
      </w:r>
      <w:r w:rsidR="00206E4C" w:rsidRPr="00FC3922">
        <w:rPr>
          <w:lang w:val="en-US" w:eastAsia="ko-KR"/>
        </w:rPr>
        <w:t xml:space="preserve"> PDU Set information in the RTP Header Extension for PDU Set Marking.</w:t>
      </w:r>
      <w:r w:rsidR="00461EE8" w:rsidRPr="00FC3922">
        <w:rPr>
          <w:lang w:val="en-US" w:eastAsia="ko-KR"/>
        </w:rPr>
        <w:t xml:space="preserve"> </w:t>
      </w:r>
    </w:p>
    <w:p w14:paraId="69B72CDD" w14:textId="450B2D4D" w:rsidR="00DB196B" w:rsidRPr="00831C36" w:rsidRDefault="006F2F59" w:rsidP="00F6699D">
      <w:pPr>
        <w:rPr>
          <w:lang w:val="en-US"/>
        </w:rPr>
      </w:pPr>
      <w:r>
        <w:rPr>
          <w:lang w:val="en-US" w:eastAsia="ko-KR"/>
        </w:rPr>
        <w:t xml:space="preserve">An </w:t>
      </w:r>
      <w:r w:rsidR="00461EE8" w:rsidRPr="00FC3922">
        <w:rPr>
          <w:lang w:val="en-US" w:eastAsia="ko-KR"/>
        </w:rPr>
        <w:t xml:space="preserve">AF </w:t>
      </w:r>
      <w:r w:rsidR="000602FA" w:rsidRPr="00FC3922">
        <w:rPr>
          <w:lang w:val="en-US" w:eastAsia="ko-KR"/>
        </w:rPr>
        <w:t xml:space="preserve">may </w:t>
      </w:r>
      <w:r w:rsidR="00461EE8" w:rsidRPr="00FC3922">
        <w:rPr>
          <w:lang w:val="en-US" w:eastAsia="ko-KR"/>
        </w:rPr>
        <w:t xml:space="preserve">use application layer </w:t>
      </w:r>
      <w:r w:rsidR="002E78F5" w:rsidRPr="00FC3922">
        <w:rPr>
          <w:lang w:val="en-US" w:eastAsia="ko-KR"/>
        </w:rPr>
        <w:t>signaling</w:t>
      </w:r>
      <w:r w:rsidR="00461EE8" w:rsidRPr="00FC3922">
        <w:rPr>
          <w:lang w:val="en-US" w:eastAsia="ko-KR"/>
        </w:rPr>
        <w:t xml:space="preserve"> to determine </w:t>
      </w:r>
      <w:r w:rsidR="000602FA" w:rsidRPr="00FC3922">
        <w:rPr>
          <w:lang w:val="en-US" w:eastAsia="ko-KR"/>
        </w:rPr>
        <w:t>whether the UE application supports the respective RTP header extension</w:t>
      </w:r>
      <w:r w:rsidR="00F35295">
        <w:rPr>
          <w:lang w:val="en-US" w:eastAsia="ko-KR"/>
        </w:rPr>
        <w:t xml:space="preserve">, e.g., </w:t>
      </w:r>
      <w:r w:rsidR="00EA3ADF">
        <w:rPr>
          <w:lang w:val="en-US" w:eastAsia="ko-KR"/>
        </w:rPr>
        <w:t xml:space="preserve">by leveraging </w:t>
      </w:r>
      <w:r w:rsidR="00F35295">
        <w:rPr>
          <w:lang w:val="en-US" w:eastAsia="ko-KR"/>
        </w:rPr>
        <w:t xml:space="preserve">SDP </w:t>
      </w:r>
      <w:r w:rsidR="00466A42">
        <w:rPr>
          <w:lang w:val="en-US" w:eastAsia="ko-KR"/>
        </w:rPr>
        <w:t xml:space="preserve">attribute </w:t>
      </w:r>
      <w:r w:rsidR="00EA3ADF">
        <w:rPr>
          <w:lang w:val="en-US" w:eastAsia="ko-KR"/>
        </w:rPr>
        <w:t xml:space="preserve">enhancements </w:t>
      </w:r>
      <w:r w:rsidR="00831C36">
        <w:rPr>
          <w:lang w:val="en-US" w:eastAsia="ko-KR"/>
        </w:rPr>
        <w:t>indicat</w:t>
      </w:r>
      <w:r w:rsidR="00A3245C">
        <w:rPr>
          <w:lang w:val="en-US" w:eastAsia="ko-KR"/>
        </w:rPr>
        <w:t>ing</w:t>
      </w:r>
      <w:r w:rsidR="00831C36">
        <w:rPr>
          <w:lang w:val="en-US" w:eastAsia="ko-KR"/>
        </w:rPr>
        <w:t xml:space="preserve"> PDU Set marking support as specified by SA4 in</w:t>
      </w:r>
      <w:r w:rsidR="00831C36">
        <w:t> TS 26.522 clause</w:t>
      </w:r>
      <w:r w:rsidR="0052662F">
        <w:t> 4.4.2.5</w:t>
      </w:r>
      <w:r w:rsidR="007C666C">
        <w:t> [3].</w:t>
      </w:r>
    </w:p>
    <w:p w14:paraId="2DFD0458" w14:textId="60E50C5B" w:rsidR="00FB07AD" w:rsidRPr="00FC3922" w:rsidRDefault="00F2211B" w:rsidP="00F6699D">
      <w:pPr>
        <w:rPr>
          <w:lang w:val="en-US" w:eastAsia="ko-KR"/>
        </w:rPr>
      </w:pPr>
      <w:r w:rsidRPr="00FC3922">
        <w:rPr>
          <w:lang w:val="en-US" w:eastAsia="ko-KR"/>
        </w:rPr>
        <w:t>It is wort</w:t>
      </w:r>
      <w:r w:rsidR="00A31DE4">
        <w:rPr>
          <w:lang w:val="en-US" w:eastAsia="ko-KR"/>
        </w:rPr>
        <w:t>h</w:t>
      </w:r>
      <w:r w:rsidRPr="00FC3922">
        <w:rPr>
          <w:lang w:val="en-US" w:eastAsia="ko-KR"/>
        </w:rPr>
        <w:t xml:space="preserve"> </w:t>
      </w:r>
      <w:r w:rsidR="009F022D" w:rsidRPr="00FC3922">
        <w:rPr>
          <w:lang w:val="en-US" w:eastAsia="ko-KR"/>
        </w:rPr>
        <w:t>noting</w:t>
      </w:r>
      <w:r w:rsidRPr="00FC3922">
        <w:rPr>
          <w:lang w:val="en-US" w:eastAsia="ko-KR"/>
        </w:rPr>
        <w:t xml:space="preserve"> that </w:t>
      </w:r>
      <w:r w:rsidR="000D659E">
        <w:rPr>
          <w:lang w:val="en-US" w:eastAsia="ko-KR"/>
        </w:rPr>
        <w:t xml:space="preserve">the </w:t>
      </w:r>
      <w:r w:rsidRPr="00FC3922">
        <w:rPr>
          <w:lang w:val="en-US" w:eastAsia="ko-KR"/>
        </w:rPr>
        <w:t xml:space="preserve">approach </w:t>
      </w:r>
      <w:r w:rsidR="000D659E">
        <w:rPr>
          <w:lang w:val="en-US" w:eastAsia="ko-KR"/>
        </w:rPr>
        <w:t xml:space="preserve">to rely on the application function's awareness of the application's abilities </w:t>
      </w:r>
      <w:r w:rsidR="009F022D" w:rsidRPr="00FC3922">
        <w:rPr>
          <w:lang w:val="en-US" w:eastAsia="ko-KR"/>
        </w:rPr>
        <w:t>is essentially the same as for downlink PDU Set QoS enforcement</w:t>
      </w:r>
      <w:r w:rsidR="004E681F" w:rsidRPr="00FC3922">
        <w:rPr>
          <w:lang w:val="en-US" w:eastAsia="ko-KR"/>
        </w:rPr>
        <w:t xml:space="preserve">. Downlink PDU Set </w:t>
      </w:r>
      <w:r w:rsidR="0086009C" w:rsidRPr="00FC3922">
        <w:rPr>
          <w:lang w:val="en-US" w:eastAsia="ko-KR"/>
        </w:rPr>
        <w:t xml:space="preserve">QoS </w:t>
      </w:r>
      <w:r w:rsidR="004E681F" w:rsidRPr="00FC3922">
        <w:rPr>
          <w:lang w:val="en-US" w:eastAsia="ko-KR"/>
        </w:rPr>
        <w:t>relies on the application server providing PDU Set information</w:t>
      </w:r>
      <w:r w:rsidR="0086009C" w:rsidRPr="00FC3922">
        <w:rPr>
          <w:lang w:val="en-US" w:eastAsia="ko-KR"/>
        </w:rPr>
        <w:t xml:space="preserve">. Whether the application server </w:t>
      </w:r>
      <w:r w:rsidR="00AD6E58" w:rsidRPr="00FC3922">
        <w:rPr>
          <w:lang w:val="en-US" w:eastAsia="ko-KR"/>
        </w:rPr>
        <w:t>provide</w:t>
      </w:r>
      <w:r w:rsidR="00FB07AD" w:rsidRPr="00FC3922">
        <w:rPr>
          <w:lang w:val="en-US" w:eastAsia="ko-KR"/>
        </w:rPr>
        <w:t>s</w:t>
      </w:r>
      <w:r w:rsidR="00AD6E58" w:rsidRPr="00FC3922">
        <w:rPr>
          <w:lang w:val="en-US" w:eastAsia="ko-KR"/>
        </w:rPr>
        <w:t xml:space="preserve"> such information cannot be determined </w:t>
      </w:r>
      <w:r w:rsidR="00B210CF" w:rsidRPr="00FC3922">
        <w:rPr>
          <w:lang w:val="en-US" w:eastAsia="ko-KR"/>
        </w:rPr>
        <w:t>before</w:t>
      </w:r>
      <w:r w:rsidR="00AD6E58" w:rsidRPr="00FC3922">
        <w:rPr>
          <w:lang w:val="en-US" w:eastAsia="ko-KR"/>
        </w:rPr>
        <w:t xml:space="preserve"> the traffic flow starts</w:t>
      </w:r>
      <w:r w:rsidR="00FB07AD" w:rsidRPr="00FC3922">
        <w:rPr>
          <w:lang w:val="en-US" w:eastAsia="ko-KR"/>
        </w:rPr>
        <w:t xml:space="preserve">, which is however typically after the admission control decision has already been taken. </w:t>
      </w:r>
      <w:r w:rsidR="00F57F32" w:rsidRPr="00FC3922">
        <w:rPr>
          <w:lang w:val="en-US" w:eastAsia="ko-KR"/>
        </w:rPr>
        <w:lastRenderedPageBreak/>
        <w:t xml:space="preserve">Consequently, for downlink PDU Set QoS it is implicitly assumed that the application </w:t>
      </w:r>
      <w:r w:rsidR="003E187C">
        <w:rPr>
          <w:lang w:val="en-US" w:eastAsia="ko-KR"/>
        </w:rPr>
        <w:t xml:space="preserve">function </w:t>
      </w:r>
      <w:r w:rsidR="00F57F32" w:rsidRPr="00FC3922">
        <w:rPr>
          <w:lang w:val="en-US" w:eastAsia="ko-KR"/>
        </w:rPr>
        <w:t xml:space="preserve">is aware whether the </w:t>
      </w:r>
      <w:r w:rsidR="009B2637" w:rsidRPr="00FC3922">
        <w:rPr>
          <w:lang w:val="en-US" w:eastAsia="ko-KR"/>
        </w:rPr>
        <w:t xml:space="preserve">application server will provide PDU Set information </w:t>
      </w:r>
      <w:r w:rsidR="00A8174F">
        <w:rPr>
          <w:lang w:val="en-US" w:eastAsia="ko-KR"/>
        </w:rPr>
        <w:t>and only request PDU Set QoS in this case</w:t>
      </w:r>
      <w:r w:rsidR="009B2637" w:rsidRPr="00FC3922">
        <w:rPr>
          <w:lang w:val="en-US" w:eastAsia="ko-KR"/>
        </w:rPr>
        <w:t>.</w:t>
      </w:r>
    </w:p>
    <w:p w14:paraId="45692CE8" w14:textId="2F3FC453" w:rsidR="009F5E45" w:rsidRDefault="00AC376A" w:rsidP="00AC376A">
      <w:pPr>
        <w:rPr>
          <w:b/>
          <w:bCs/>
          <w:lang w:val="en-US" w:eastAsia="ko-KR"/>
        </w:rPr>
      </w:pPr>
      <w:r w:rsidRPr="0047558C">
        <w:rPr>
          <w:b/>
          <w:bCs/>
          <w:lang w:val="en-US" w:eastAsia="ko-KR"/>
        </w:rPr>
        <w:t xml:space="preserve">Proposal </w:t>
      </w:r>
      <w:r>
        <w:rPr>
          <w:b/>
          <w:bCs/>
          <w:lang w:val="en-US" w:eastAsia="ko-KR"/>
        </w:rPr>
        <w:t>2</w:t>
      </w:r>
      <w:r w:rsidRPr="0047558C">
        <w:rPr>
          <w:b/>
          <w:bCs/>
          <w:lang w:val="en-US" w:eastAsia="ko-KR"/>
        </w:rPr>
        <w:t xml:space="preserve">: </w:t>
      </w:r>
      <w:r w:rsidR="009F5E45">
        <w:rPr>
          <w:b/>
          <w:bCs/>
          <w:lang w:val="en-US" w:eastAsia="ko-KR"/>
        </w:rPr>
        <w:t>Assume</w:t>
      </w:r>
      <w:r w:rsidR="009F5E45" w:rsidRPr="009F5E45">
        <w:rPr>
          <w:b/>
          <w:bCs/>
          <w:lang w:val="en-US" w:eastAsia="ko-KR"/>
        </w:rPr>
        <w:t xml:space="preserve"> that an application function will only request UL PDU Set QoS if the respective UE application provides PDU Set information in the RTP Header Extension for PDU Set Marking</w:t>
      </w:r>
      <w:r w:rsidR="009F5E45">
        <w:rPr>
          <w:b/>
          <w:bCs/>
          <w:lang w:val="en-US" w:eastAsia="ko-KR"/>
        </w:rPr>
        <w:t xml:space="preserve">. </w:t>
      </w:r>
      <w:r w:rsidR="009F5E45" w:rsidRPr="009F5E45">
        <w:rPr>
          <w:b/>
          <w:bCs/>
          <w:lang w:val="en-US" w:eastAsia="ko-KR"/>
        </w:rPr>
        <w:t>An AF may use application layer signaling to determine whether the UE application supports the respective RTP header extension, e.g., by leveraging SDP attribute enhancements indicating PDU Set marking support as specified by SA4 in TS 26.522 clause 4.4.2.5 [3].</w:t>
      </w:r>
    </w:p>
    <w:p w14:paraId="4D01A511" w14:textId="395D7D50" w:rsidR="00EA7341" w:rsidRPr="00FC3922" w:rsidRDefault="00F174F8" w:rsidP="00CC17E6">
      <w:pPr>
        <w:pStyle w:val="Heading2"/>
        <w:rPr>
          <w:lang w:val="en-US" w:eastAsia="ko-KR"/>
        </w:rPr>
      </w:pPr>
      <w:r w:rsidRPr="00FC3922">
        <w:rPr>
          <w:lang w:val="en-US" w:eastAsia="ko-KR"/>
        </w:rPr>
        <w:t>1</w:t>
      </w:r>
      <w:r w:rsidR="002314BF" w:rsidRPr="00FC3922">
        <w:rPr>
          <w:lang w:val="en-US" w:eastAsia="ko-KR"/>
        </w:rPr>
        <w:t>.3</w:t>
      </w:r>
      <w:r w:rsidR="00CC17E6" w:rsidRPr="00FC3922">
        <w:rPr>
          <w:lang w:val="en-US" w:eastAsia="ko-KR"/>
        </w:rPr>
        <w:tab/>
        <w:t>PDU Set-related information needed at the UE</w:t>
      </w:r>
    </w:p>
    <w:p w14:paraId="01AF6A08" w14:textId="58968F36" w:rsidR="00441AD5" w:rsidRDefault="00441AD5" w:rsidP="00C640A0">
      <w:pPr>
        <w:rPr>
          <w:lang w:val="en-US" w:eastAsia="ko-KR"/>
        </w:rPr>
      </w:pPr>
      <w:r>
        <w:rPr>
          <w:lang w:val="en-US" w:eastAsia="ko-KR"/>
        </w:rPr>
        <w:t>To enable PDU Set QoS in the uplink direction, the following needs to be discussed:</w:t>
      </w:r>
    </w:p>
    <w:p w14:paraId="514E0BE8" w14:textId="1FA65193" w:rsidR="00441AD5" w:rsidRPr="00441AD5" w:rsidRDefault="00441AD5" w:rsidP="00441AD5">
      <w:pPr>
        <w:pStyle w:val="B1"/>
        <w:rPr>
          <w:lang w:val="en-US" w:eastAsia="ko-KR"/>
        </w:rPr>
      </w:pPr>
      <w:r>
        <w:rPr>
          <w:lang w:eastAsia="ko-KR"/>
        </w:rPr>
        <w:t>-</w:t>
      </w:r>
      <w:r>
        <w:rPr>
          <w:lang w:eastAsia="ko-KR"/>
        </w:rPr>
        <w:tab/>
        <w:t xml:space="preserve">Information needed at the UE for PDU Set detection based on the </w:t>
      </w:r>
      <w:r w:rsidRPr="00441AD5">
        <w:rPr>
          <w:lang w:eastAsia="ko-KR"/>
        </w:rPr>
        <w:t>RTP Header Extension for PDU Set Marking</w:t>
      </w:r>
      <w:r>
        <w:rPr>
          <w:lang w:val="en-US" w:eastAsia="ko-KR"/>
        </w:rPr>
        <w:t>;</w:t>
      </w:r>
    </w:p>
    <w:p w14:paraId="62D5AD1A" w14:textId="1455740D" w:rsidR="00441AD5" w:rsidRPr="00441AD5" w:rsidRDefault="00441AD5" w:rsidP="00441AD5">
      <w:pPr>
        <w:pStyle w:val="B1"/>
        <w:rPr>
          <w:lang w:val="en-US" w:eastAsia="ko-KR"/>
        </w:rPr>
      </w:pPr>
      <w:r>
        <w:rPr>
          <w:lang w:eastAsia="ko-KR"/>
        </w:rPr>
        <w:t>-</w:t>
      </w:r>
      <w:r>
        <w:rPr>
          <w:lang w:eastAsia="ko-KR"/>
        </w:rPr>
        <w:tab/>
        <w:t>Information needed at the UE for PDU Set QoS enforcement in uplink direction</w:t>
      </w:r>
      <w:r>
        <w:rPr>
          <w:lang w:val="en-US" w:eastAsia="ko-KR"/>
        </w:rPr>
        <w:t>.</w:t>
      </w:r>
    </w:p>
    <w:p w14:paraId="675E8812" w14:textId="49F552B9" w:rsidR="007A1EA8" w:rsidRDefault="00585D97" w:rsidP="00441AD5">
      <w:pPr>
        <w:rPr>
          <w:lang w:val="en-US" w:eastAsia="ko-KR"/>
        </w:rPr>
      </w:pPr>
      <w:r>
        <w:rPr>
          <w:lang w:val="en-US" w:eastAsia="ko-KR"/>
        </w:rPr>
        <w:t>With respect to the first aspect, i.e., t</w:t>
      </w:r>
      <w:r w:rsidR="00441AD5">
        <w:rPr>
          <w:lang w:val="en-US" w:eastAsia="ko-KR"/>
        </w:rPr>
        <w:t xml:space="preserve">o enable the UE to detect the </w:t>
      </w:r>
      <w:r w:rsidR="00441AD5" w:rsidRPr="00441AD5">
        <w:rPr>
          <w:lang w:val="en-US" w:eastAsia="ko-KR"/>
        </w:rPr>
        <w:t>RTP Header Extension for PDU Set Marking</w:t>
      </w:r>
      <w:r w:rsidR="00441AD5">
        <w:rPr>
          <w:lang w:val="en-US" w:eastAsia="ko-KR"/>
        </w:rPr>
        <w:t xml:space="preserve">, </w:t>
      </w:r>
      <w:r w:rsidR="007A1EA8">
        <w:rPr>
          <w:lang w:val="en-US" w:eastAsia="ko-KR"/>
        </w:rPr>
        <w:t xml:space="preserve">the </w:t>
      </w:r>
      <w:r w:rsidR="00441AD5">
        <w:rPr>
          <w:lang w:val="en-US" w:eastAsia="ko-KR"/>
        </w:rPr>
        <w:t>UE need</w:t>
      </w:r>
      <w:r w:rsidR="007A1EA8">
        <w:rPr>
          <w:lang w:val="en-US" w:eastAsia="ko-KR"/>
        </w:rPr>
        <w:t>s the following information</w:t>
      </w:r>
      <w:r>
        <w:rPr>
          <w:lang w:val="en-US" w:eastAsia="ko-KR"/>
        </w:rPr>
        <w:t>:</w:t>
      </w:r>
    </w:p>
    <w:p w14:paraId="2EF287D2" w14:textId="04EED9A7" w:rsidR="007A1EA8" w:rsidRPr="00E0608A" w:rsidRDefault="007A1EA8" w:rsidP="00E0608A">
      <w:pPr>
        <w:pStyle w:val="B1"/>
        <w:rPr>
          <w:lang w:val="en-US" w:eastAsia="ko-KR"/>
        </w:rPr>
      </w:pPr>
      <w:r>
        <w:rPr>
          <w:lang w:eastAsia="ko-KR"/>
        </w:rPr>
        <w:t>-</w:t>
      </w:r>
      <w:r>
        <w:rPr>
          <w:lang w:eastAsia="ko-KR"/>
        </w:rPr>
        <w:tab/>
      </w:r>
      <w:r w:rsidR="00C02BB8">
        <w:rPr>
          <w:lang w:val="en-US" w:eastAsia="ko-KR"/>
        </w:rPr>
        <w:t xml:space="preserve">packet filters </w:t>
      </w:r>
      <w:r w:rsidR="00B64D03">
        <w:rPr>
          <w:lang w:val="en-US" w:eastAsia="ko-KR"/>
        </w:rPr>
        <w:t xml:space="preserve">identifying </w:t>
      </w:r>
      <w:r>
        <w:rPr>
          <w:lang w:eastAsia="ko-KR"/>
        </w:rPr>
        <w:t>the flow</w:t>
      </w:r>
      <w:r w:rsidR="00E0608A">
        <w:rPr>
          <w:lang w:val="en-US" w:eastAsia="ko-KR"/>
        </w:rPr>
        <w:t>;</w:t>
      </w:r>
    </w:p>
    <w:p w14:paraId="74AA924D" w14:textId="7078FC1B" w:rsidR="00441AD5" w:rsidRPr="00E0608A" w:rsidRDefault="007A1EA8" w:rsidP="00E0608A">
      <w:pPr>
        <w:pStyle w:val="B1"/>
        <w:rPr>
          <w:lang w:val="en-US" w:eastAsia="ko-KR"/>
        </w:rPr>
      </w:pPr>
      <w:r>
        <w:rPr>
          <w:lang w:eastAsia="ko-KR"/>
        </w:rPr>
        <w:t>-</w:t>
      </w:r>
      <w:r>
        <w:rPr>
          <w:lang w:eastAsia="ko-KR"/>
        </w:rPr>
        <w:tab/>
        <w:t xml:space="preserve">the local identifier of the RTP header extension </w:t>
      </w:r>
      <w:r w:rsidR="008C23F8">
        <w:rPr>
          <w:lang w:eastAsia="ko-KR"/>
        </w:rPr>
        <w:t xml:space="preserve">used within RTP packets </w:t>
      </w:r>
      <w:r>
        <w:rPr>
          <w:lang w:eastAsia="ko-KR"/>
        </w:rPr>
        <w:t xml:space="preserve">(note that the identifiers for RTP header extensions in a particular </w:t>
      </w:r>
      <w:r w:rsidR="00AC4DEE">
        <w:rPr>
          <w:lang w:val="en-US" w:eastAsia="ko-KR"/>
        </w:rPr>
        <w:t xml:space="preserve">RTP </w:t>
      </w:r>
      <w:r>
        <w:rPr>
          <w:lang w:eastAsia="ko-KR"/>
        </w:rPr>
        <w:t>stream are assigned</w:t>
      </w:r>
      <w:r w:rsidR="00C92ACF">
        <w:rPr>
          <w:lang w:val="en-US" w:eastAsia="ko-KR"/>
        </w:rPr>
        <w:t xml:space="preserve"> </w:t>
      </w:r>
      <w:r w:rsidR="00C92ACF">
        <w:rPr>
          <w:lang w:eastAsia="ko-KR"/>
        </w:rPr>
        <w:t>dynamically</w:t>
      </w:r>
      <w:r>
        <w:rPr>
          <w:lang w:eastAsia="ko-KR"/>
        </w:rPr>
        <w:t>, see RFC </w:t>
      </w:r>
      <w:r w:rsidR="009673D0" w:rsidRPr="009673D0">
        <w:rPr>
          <w:lang w:eastAsia="ko-KR"/>
        </w:rPr>
        <w:t>8285</w:t>
      </w:r>
      <w:r w:rsidR="009673D0">
        <w:rPr>
          <w:lang w:eastAsia="ko-KR"/>
        </w:rPr>
        <w:t> [4]</w:t>
      </w:r>
      <w:r w:rsidR="008C23F8">
        <w:rPr>
          <w:lang w:eastAsia="ko-KR"/>
        </w:rPr>
        <w:t>)</w:t>
      </w:r>
      <w:r w:rsidR="00E0608A">
        <w:rPr>
          <w:lang w:val="en-US" w:eastAsia="ko-KR"/>
        </w:rPr>
        <w:t>;</w:t>
      </w:r>
    </w:p>
    <w:p w14:paraId="63EDBA10" w14:textId="4D5E1B01" w:rsidR="008C23F8" w:rsidRDefault="008C23F8" w:rsidP="00E0608A">
      <w:pPr>
        <w:pStyle w:val="B1"/>
        <w:rPr>
          <w:lang w:val="en-US"/>
        </w:rPr>
      </w:pPr>
      <w:r>
        <w:rPr>
          <w:lang w:eastAsia="ko-KR"/>
        </w:rPr>
        <w:t>-</w:t>
      </w:r>
      <w:r>
        <w:rPr>
          <w:lang w:eastAsia="ko-KR"/>
        </w:rPr>
        <w:tab/>
      </w:r>
      <w:r w:rsidR="00E0608A">
        <w:rPr>
          <w:lang w:val="en-US" w:eastAsia="ko-KR"/>
        </w:rPr>
        <w:t xml:space="preserve">whether the one or two byte format is used (see </w:t>
      </w:r>
      <w:r w:rsidR="00E0608A">
        <w:rPr>
          <w:lang w:val="en-US"/>
        </w:rPr>
        <w:t>TS 26.522 [3]);</w:t>
      </w:r>
    </w:p>
    <w:p w14:paraId="38EAE339" w14:textId="02DF71E4" w:rsidR="00E0608A" w:rsidRPr="00E0608A" w:rsidRDefault="00E0608A" w:rsidP="00E0608A">
      <w:pPr>
        <w:pStyle w:val="B1"/>
        <w:rPr>
          <w:lang w:val="en-US" w:eastAsia="ko-KR"/>
        </w:rPr>
      </w:pPr>
      <w:r>
        <w:rPr>
          <w:lang w:val="en-US"/>
        </w:rPr>
        <w:t>-</w:t>
      </w:r>
      <w:r>
        <w:rPr>
          <w:lang w:val="en-US"/>
        </w:rPr>
        <w:tab/>
        <w:t xml:space="preserve">whether the PDU Set Size is included </w:t>
      </w:r>
      <w:r w:rsidR="00585D97">
        <w:rPr>
          <w:lang w:val="en-US"/>
        </w:rPr>
        <w:t>in the RTP header (</w:t>
      </w:r>
      <w:r w:rsidR="00585D97">
        <w:rPr>
          <w:lang w:val="en-US" w:eastAsia="ko-KR"/>
        </w:rPr>
        <w:t xml:space="preserve">see </w:t>
      </w:r>
      <w:r w:rsidR="00585D97">
        <w:rPr>
          <w:lang w:val="en-US"/>
        </w:rPr>
        <w:t>TS 26.522 [3]).</w:t>
      </w:r>
    </w:p>
    <w:p w14:paraId="5D2DF7D1" w14:textId="40569FDC" w:rsidR="00441AD5" w:rsidRDefault="001349D5" w:rsidP="00441AD5">
      <w:pPr>
        <w:rPr>
          <w:lang w:val="en-US" w:eastAsia="ko-KR"/>
        </w:rPr>
      </w:pPr>
      <w:r>
        <w:rPr>
          <w:lang w:val="en-US" w:eastAsia="ko-KR"/>
        </w:rPr>
        <w:t xml:space="preserve">Since </w:t>
      </w:r>
      <w:r w:rsidR="006B1F47">
        <w:rPr>
          <w:lang w:val="en-US" w:eastAsia="ko-KR"/>
        </w:rPr>
        <w:t xml:space="preserve">the packet filters are </w:t>
      </w:r>
      <w:r w:rsidR="00B64D03">
        <w:rPr>
          <w:lang w:val="en-US" w:eastAsia="ko-KR"/>
        </w:rPr>
        <w:t>already provided to the UE as part of QoS rule</w:t>
      </w:r>
      <w:r w:rsidR="008E6C60">
        <w:rPr>
          <w:lang w:val="en-US" w:eastAsia="ko-KR"/>
        </w:rPr>
        <w:t>s</w:t>
      </w:r>
      <w:r w:rsidR="00B64D03">
        <w:rPr>
          <w:lang w:val="en-US" w:eastAsia="ko-KR"/>
        </w:rPr>
        <w:t xml:space="preserve">, this paper proposes to provide the additional RTP extension header-related information </w:t>
      </w:r>
      <w:r w:rsidR="006B1F47">
        <w:rPr>
          <w:lang w:val="en-US" w:eastAsia="ko-KR"/>
        </w:rPr>
        <w:t xml:space="preserve">also </w:t>
      </w:r>
      <w:r w:rsidR="00B64D03">
        <w:rPr>
          <w:lang w:val="en-US" w:eastAsia="ko-KR"/>
        </w:rPr>
        <w:t>as part of QoS rule</w:t>
      </w:r>
      <w:r w:rsidR="008E6C60">
        <w:rPr>
          <w:lang w:val="en-US" w:eastAsia="ko-KR"/>
        </w:rPr>
        <w:t>s</w:t>
      </w:r>
      <w:r w:rsidR="00B64D03">
        <w:rPr>
          <w:lang w:val="en-US" w:eastAsia="ko-KR"/>
        </w:rPr>
        <w:t>.</w:t>
      </w:r>
      <w:r w:rsidR="00A5459D">
        <w:rPr>
          <w:lang w:val="en-US" w:eastAsia="ko-KR"/>
        </w:rPr>
        <w:t xml:space="preserve"> </w:t>
      </w:r>
      <w:r w:rsidR="002D5C27">
        <w:rPr>
          <w:lang w:val="en-US" w:eastAsia="ko-KR"/>
        </w:rPr>
        <w:t>I</w:t>
      </w:r>
      <w:r w:rsidR="00A5459D">
        <w:rPr>
          <w:lang w:val="en-US" w:eastAsia="ko-KR"/>
        </w:rPr>
        <w:t xml:space="preserve">f a UE </w:t>
      </w:r>
      <w:r w:rsidR="0074206C">
        <w:rPr>
          <w:lang w:val="en-US" w:eastAsia="ko-KR"/>
        </w:rPr>
        <w:t>(</w:t>
      </w:r>
      <w:r w:rsidR="00A5459D">
        <w:rPr>
          <w:lang w:val="en-US" w:eastAsia="ko-KR"/>
        </w:rPr>
        <w:t>that has indicated support</w:t>
      </w:r>
      <w:r w:rsidR="0074206C">
        <w:rPr>
          <w:lang w:val="en-US" w:eastAsia="ko-KR"/>
        </w:rPr>
        <w:t>)</w:t>
      </w:r>
      <w:r w:rsidR="00A5459D">
        <w:rPr>
          <w:lang w:val="en-US" w:eastAsia="ko-KR"/>
        </w:rPr>
        <w:t xml:space="preserve"> receives a QoS rule, which includes RTP extension header-related information, the UE shall start detecting PDU Set</w:t>
      </w:r>
      <w:r w:rsidR="002D5C27">
        <w:rPr>
          <w:lang w:val="en-US" w:eastAsia="ko-KR"/>
        </w:rPr>
        <w:t>s</w:t>
      </w:r>
      <w:r w:rsidR="00A5459D">
        <w:rPr>
          <w:lang w:val="en-US" w:eastAsia="ko-KR"/>
        </w:rPr>
        <w:t xml:space="preserve"> </w:t>
      </w:r>
      <w:r w:rsidR="002D5C27">
        <w:rPr>
          <w:lang w:val="en-US" w:eastAsia="ko-KR"/>
        </w:rPr>
        <w:t xml:space="preserve">based on the </w:t>
      </w:r>
      <w:r w:rsidR="002D5C27" w:rsidRPr="00441AD5">
        <w:rPr>
          <w:lang w:eastAsia="ko-KR"/>
        </w:rPr>
        <w:t>RTP Header Extension for PDU Set Marking</w:t>
      </w:r>
      <w:r w:rsidR="002D5C27">
        <w:rPr>
          <w:lang w:eastAsia="ko-KR"/>
        </w:rPr>
        <w:t xml:space="preserve"> identified by the information</w:t>
      </w:r>
      <w:r w:rsidR="0074206C">
        <w:rPr>
          <w:lang w:eastAsia="ko-KR"/>
        </w:rPr>
        <w:t xml:space="preserve"> in the QoS rule.</w:t>
      </w:r>
    </w:p>
    <w:p w14:paraId="6DFE2317" w14:textId="21A21208" w:rsidR="0074206C" w:rsidRPr="00F33517" w:rsidRDefault="00760DF2" w:rsidP="00441AD5">
      <w:pPr>
        <w:rPr>
          <w:b/>
          <w:bCs/>
          <w:lang w:val="en-US" w:eastAsia="ko-KR"/>
        </w:rPr>
      </w:pPr>
      <w:r w:rsidRPr="00F33517">
        <w:rPr>
          <w:b/>
          <w:bCs/>
          <w:lang w:val="en-US" w:eastAsia="ko-KR"/>
        </w:rPr>
        <w:t xml:space="preserve">Proposal 3: </w:t>
      </w:r>
      <w:r w:rsidR="00BE674E" w:rsidRPr="00F33517">
        <w:rPr>
          <w:b/>
          <w:bCs/>
          <w:lang w:val="en-US" w:eastAsia="ko-KR"/>
        </w:rPr>
        <w:t>The SMF may provide i</w:t>
      </w:r>
      <w:r w:rsidRPr="00F33517">
        <w:rPr>
          <w:b/>
          <w:bCs/>
          <w:lang w:val="en-US" w:eastAsia="ko-KR"/>
        </w:rPr>
        <w:t>nformation to enable the UE to detect</w:t>
      </w:r>
      <w:r w:rsidR="0096240B" w:rsidRPr="00F33517">
        <w:rPr>
          <w:b/>
          <w:bCs/>
          <w:lang w:val="en-US" w:eastAsia="ko-KR"/>
        </w:rPr>
        <w:t xml:space="preserve"> PDU Sets based on the </w:t>
      </w:r>
      <w:r w:rsidR="0096240B" w:rsidRPr="00F33517">
        <w:rPr>
          <w:b/>
          <w:bCs/>
          <w:lang w:eastAsia="ko-KR"/>
        </w:rPr>
        <w:t xml:space="preserve">RTP Header Extension for PDU Set Marking </w:t>
      </w:r>
      <w:r w:rsidR="00AC48CA" w:rsidRPr="00F33517">
        <w:rPr>
          <w:b/>
          <w:bCs/>
          <w:lang w:eastAsia="ko-KR"/>
        </w:rPr>
        <w:t xml:space="preserve">as part of QoS rules. </w:t>
      </w:r>
      <w:r w:rsidR="00AC48CA" w:rsidRPr="00F33517">
        <w:rPr>
          <w:b/>
          <w:bCs/>
          <w:lang w:val="en-US" w:eastAsia="ko-KR"/>
        </w:rPr>
        <w:t xml:space="preserve">If a UE (that has indicated support) receives a QoS rule, which includes </w:t>
      </w:r>
      <w:r w:rsidR="00BE674E" w:rsidRPr="00F33517">
        <w:rPr>
          <w:b/>
          <w:bCs/>
          <w:lang w:val="en-US" w:eastAsia="ko-KR"/>
        </w:rPr>
        <w:t xml:space="preserve">information how to detect the </w:t>
      </w:r>
      <w:r w:rsidR="00BE674E" w:rsidRPr="00F33517">
        <w:rPr>
          <w:b/>
          <w:bCs/>
          <w:lang w:eastAsia="ko-KR"/>
        </w:rPr>
        <w:t>RTP Header Extension for PDU Set Marking</w:t>
      </w:r>
      <w:r w:rsidR="00AC48CA" w:rsidRPr="00F33517">
        <w:rPr>
          <w:b/>
          <w:bCs/>
          <w:lang w:val="en-US" w:eastAsia="ko-KR"/>
        </w:rPr>
        <w:t xml:space="preserve">, then the UE shall start detecting PDU Sets based on the </w:t>
      </w:r>
      <w:r w:rsidR="00AC48CA" w:rsidRPr="00F33517">
        <w:rPr>
          <w:b/>
          <w:bCs/>
          <w:lang w:eastAsia="ko-KR"/>
        </w:rPr>
        <w:t>RTP Header Extension for PDU Set Marking</w:t>
      </w:r>
      <w:r w:rsidR="00F33517" w:rsidRPr="00F33517">
        <w:rPr>
          <w:b/>
          <w:bCs/>
          <w:lang w:eastAsia="ko-KR"/>
        </w:rPr>
        <w:t>.</w:t>
      </w:r>
      <w:r w:rsidR="00FF192A">
        <w:rPr>
          <w:b/>
          <w:bCs/>
          <w:lang w:eastAsia="ko-KR"/>
        </w:rPr>
        <w:t xml:space="preserve"> The additional information consists of </w:t>
      </w:r>
      <w:r w:rsidR="00FF192A" w:rsidRPr="00FF192A">
        <w:rPr>
          <w:b/>
          <w:bCs/>
          <w:lang w:eastAsia="ko-KR"/>
        </w:rPr>
        <w:t>the local identifier of the RTP header extension</w:t>
      </w:r>
      <w:r w:rsidR="00FF192A">
        <w:rPr>
          <w:b/>
          <w:bCs/>
          <w:lang w:eastAsia="ko-KR"/>
        </w:rPr>
        <w:t xml:space="preserve">, an indication whether </w:t>
      </w:r>
      <w:r w:rsidR="00FF192A" w:rsidRPr="00FF192A">
        <w:rPr>
          <w:b/>
          <w:bCs/>
          <w:lang w:eastAsia="ko-KR"/>
        </w:rPr>
        <w:t>the one or two byte format is used</w:t>
      </w:r>
      <w:r w:rsidR="00FF192A">
        <w:rPr>
          <w:b/>
          <w:bCs/>
          <w:lang w:eastAsia="ko-KR"/>
        </w:rPr>
        <w:t xml:space="preserve"> and an indication whether </w:t>
      </w:r>
      <w:r w:rsidR="00FF192A" w:rsidRPr="00FF192A">
        <w:rPr>
          <w:b/>
          <w:bCs/>
          <w:lang w:eastAsia="ko-KR"/>
        </w:rPr>
        <w:t>the PDU Set Size is included in the RTP header</w:t>
      </w:r>
      <w:r w:rsidR="00FF192A">
        <w:rPr>
          <w:b/>
          <w:bCs/>
          <w:lang w:eastAsia="ko-KR"/>
        </w:rPr>
        <w:t>.</w:t>
      </w:r>
    </w:p>
    <w:p w14:paraId="7FC18FA5" w14:textId="316A2015" w:rsidR="00FF192A" w:rsidRDefault="00FF192A" w:rsidP="00441AD5">
      <w:pPr>
        <w:rPr>
          <w:lang w:val="en-US" w:eastAsia="ko-KR"/>
        </w:rPr>
      </w:pPr>
      <w:r>
        <w:rPr>
          <w:lang w:val="en-US" w:eastAsia="ko-KR"/>
        </w:rPr>
        <w:t xml:space="preserve">With respect to </w:t>
      </w:r>
      <w:r w:rsidR="00DC2C9D">
        <w:rPr>
          <w:lang w:val="en-US" w:eastAsia="ko-KR"/>
        </w:rPr>
        <w:t>the second aspect, i.e., i</w:t>
      </w:r>
      <w:r w:rsidR="00DC2C9D" w:rsidRPr="00DC2C9D">
        <w:rPr>
          <w:lang w:val="en-US" w:eastAsia="ko-KR"/>
        </w:rPr>
        <w:t>nformation needed at the UE for PDU Set QoS enforcement in uplink direction</w:t>
      </w:r>
      <w:r w:rsidR="00082860">
        <w:rPr>
          <w:lang w:val="en-US" w:eastAsia="ko-KR"/>
        </w:rPr>
        <w:t xml:space="preserve">, this paper proposes to conclude that no additional information is needed for the following reasons. </w:t>
      </w:r>
    </w:p>
    <w:p w14:paraId="5BA263CB" w14:textId="726FD626" w:rsidR="0081437E" w:rsidRDefault="008F5B44" w:rsidP="0081437E">
      <w:pPr>
        <w:rPr>
          <w:lang w:val="en-US" w:eastAsia="ko-KR"/>
        </w:rPr>
      </w:pPr>
      <w:r>
        <w:rPr>
          <w:lang w:val="en-US" w:eastAsia="ko-KR"/>
        </w:rPr>
        <w:t xml:space="preserve">TS 23.501 [4] </w:t>
      </w:r>
      <w:r w:rsidR="00FA3681">
        <w:rPr>
          <w:lang w:val="en-US" w:eastAsia="ko-KR"/>
        </w:rPr>
        <w:t>clause </w:t>
      </w:r>
      <w:r w:rsidR="00951757">
        <w:rPr>
          <w:lang w:val="en-US" w:eastAsia="ko-KR"/>
        </w:rPr>
        <w:t xml:space="preserve">5.7.7 </w:t>
      </w:r>
      <w:r w:rsidR="00FA3681">
        <w:rPr>
          <w:lang w:val="en-US" w:eastAsia="ko-KR"/>
        </w:rPr>
        <w:t xml:space="preserve">lists </w:t>
      </w:r>
      <w:r w:rsidR="0081437E" w:rsidRPr="0081437E">
        <w:rPr>
          <w:lang w:val="en-US" w:eastAsia="ko-KR"/>
        </w:rPr>
        <w:t>PDU Set Delay Budget (PSDB)</w:t>
      </w:r>
      <w:r w:rsidR="00951757">
        <w:rPr>
          <w:lang w:val="en-US" w:eastAsia="ko-KR"/>
        </w:rPr>
        <w:t xml:space="preserve">, </w:t>
      </w:r>
      <w:r w:rsidR="0081437E" w:rsidRPr="0081437E">
        <w:rPr>
          <w:lang w:val="en-US" w:eastAsia="ko-KR"/>
        </w:rPr>
        <w:t>PDU Set Error Rate (PSER)</w:t>
      </w:r>
      <w:r w:rsidR="00951757">
        <w:rPr>
          <w:lang w:val="en-US" w:eastAsia="ko-KR"/>
        </w:rPr>
        <w:t xml:space="preserve"> and </w:t>
      </w:r>
      <w:r w:rsidR="0081437E" w:rsidRPr="0081437E">
        <w:rPr>
          <w:lang w:val="en-US" w:eastAsia="ko-KR"/>
        </w:rPr>
        <w:t>PDU Set Integrated Handling Information (PSIHI)</w:t>
      </w:r>
      <w:r w:rsidR="00951757">
        <w:rPr>
          <w:lang w:val="en-US" w:eastAsia="ko-KR"/>
        </w:rPr>
        <w:t xml:space="preserve"> as the PDU Set QoS parameters.</w:t>
      </w:r>
    </w:p>
    <w:p w14:paraId="39903D7F" w14:textId="446A6116" w:rsidR="00C640A0" w:rsidRDefault="001C67B1" w:rsidP="00C640A0">
      <w:pPr>
        <w:rPr>
          <w:lang w:val="en-US" w:eastAsia="ko-KR"/>
        </w:rPr>
      </w:pPr>
      <w:r>
        <w:rPr>
          <w:lang w:val="en-US" w:eastAsia="ko-KR"/>
        </w:rPr>
        <w:t xml:space="preserve">PSDB and PSER are not needed at the UE as they are enforced by </w:t>
      </w:r>
      <w:r w:rsidR="009A03D3">
        <w:rPr>
          <w:lang w:val="en-US" w:eastAsia="ko-KR"/>
        </w:rPr>
        <w:t>NG-</w:t>
      </w:r>
      <w:r>
        <w:rPr>
          <w:lang w:val="en-US" w:eastAsia="ko-KR"/>
        </w:rPr>
        <w:t xml:space="preserve">RAN. PSIHI </w:t>
      </w:r>
      <w:r w:rsidR="00DE53B2">
        <w:rPr>
          <w:lang w:val="en-US" w:eastAsia="ko-KR"/>
        </w:rPr>
        <w:t xml:space="preserve">indicates </w:t>
      </w:r>
      <w:r w:rsidR="00DE53B2" w:rsidRPr="00DE53B2">
        <w:rPr>
          <w:lang w:val="en-US" w:eastAsia="ko-KR"/>
        </w:rPr>
        <w:t>whether all PDUs of the PDU Set are needed for the usage of the PDU Set by the application layer in the receiver side</w:t>
      </w:r>
      <w:r w:rsidR="00DE53B2">
        <w:rPr>
          <w:lang w:val="en-US" w:eastAsia="ko-KR"/>
        </w:rPr>
        <w:t xml:space="preserve"> and </w:t>
      </w:r>
      <w:r w:rsidR="009E1266">
        <w:rPr>
          <w:lang w:val="en-US" w:eastAsia="ko-KR"/>
        </w:rPr>
        <w:t xml:space="preserve">is </w:t>
      </w:r>
      <w:r w:rsidR="00DE53B2">
        <w:rPr>
          <w:lang w:val="en-US" w:eastAsia="ko-KR"/>
        </w:rPr>
        <w:t xml:space="preserve">needed to determine </w:t>
      </w:r>
      <w:r w:rsidR="009E1266">
        <w:rPr>
          <w:lang w:val="en-US" w:eastAsia="ko-KR"/>
        </w:rPr>
        <w:t xml:space="preserve">whether </w:t>
      </w:r>
      <w:r w:rsidR="009E1266" w:rsidRPr="00FC3922">
        <w:rPr>
          <w:lang w:val="en-US" w:eastAsia="ko-KR"/>
        </w:rPr>
        <w:t>PDU set discarding</w:t>
      </w:r>
      <w:r w:rsidR="009E1266">
        <w:rPr>
          <w:lang w:val="en-US" w:eastAsia="ko-KR"/>
        </w:rPr>
        <w:t xml:space="preserve"> can be applied. However, since </w:t>
      </w:r>
      <w:r w:rsidR="007D49DE">
        <w:rPr>
          <w:lang w:val="en-US" w:eastAsia="ko-KR"/>
        </w:rPr>
        <w:t xml:space="preserve">RAN controls PDU Set discarding by the UE and RAN </w:t>
      </w:r>
      <w:r w:rsidR="007E591E">
        <w:rPr>
          <w:lang w:val="en-US" w:eastAsia="ko-KR"/>
        </w:rPr>
        <w:t xml:space="preserve">is </w:t>
      </w:r>
      <w:r w:rsidR="00C640A0" w:rsidRPr="00C640A0">
        <w:rPr>
          <w:lang w:val="en-US" w:eastAsia="ko-KR"/>
        </w:rPr>
        <w:t>aware of the PSIHI for a QoS flow</w:t>
      </w:r>
      <w:r w:rsidR="00A31835">
        <w:rPr>
          <w:lang w:val="en-US" w:eastAsia="ko-KR"/>
        </w:rPr>
        <w:t xml:space="preserve">, RAN </w:t>
      </w:r>
      <w:r w:rsidR="00C640A0" w:rsidRPr="00C640A0">
        <w:rPr>
          <w:lang w:val="en-US" w:eastAsia="ko-KR"/>
        </w:rPr>
        <w:t xml:space="preserve">can take the PSIHI into account when activating PDU Set Discard for a UE. Hence </w:t>
      </w:r>
      <w:r w:rsidR="00A31835">
        <w:rPr>
          <w:lang w:val="en-US" w:eastAsia="ko-KR"/>
        </w:rPr>
        <w:t xml:space="preserve">there is </w:t>
      </w:r>
      <w:r w:rsidR="00C640A0" w:rsidRPr="00C640A0">
        <w:rPr>
          <w:lang w:val="en-US" w:eastAsia="ko-KR"/>
        </w:rPr>
        <w:t>no need for the UE to also receive the PSIHI.</w:t>
      </w:r>
    </w:p>
    <w:p w14:paraId="3DB5718C" w14:textId="5388FE62" w:rsidR="00420227" w:rsidRDefault="00420227" w:rsidP="00420227">
      <w:pPr>
        <w:rPr>
          <w:b/>
          <w:bCs/>
          <w:lang w:val="en-US" w:eastAsia="ko-KR"/>
        </w:rPr>
      </w:pPr>
      <w:r>
        <w:rPr>
          <w:b/>
          <w:bCs/>
          <w:lang w:val="en-US" w:eastAsia="ko-KR"/>
        </w:rPr>
        <w:t xml:space="preserve">Observation </w:t>
      </w:r>
      <w:r w:rsidRPr="00F33517">
        <w:rPr>
          <w:b/>
          <w:bCs/>
          <w:lang w:val="en-US" w:eastAsia="ko-KR"/>
        </w:rPr>
        <w:t xml:space="preserve">3: </w:t>
      </w:r>
      <w:r w:rsidR="00E45845">
        <w:rPr>
          <w:b/>
          <w:bCs/>
          <w:lang w:val="en-US" w:eastAsia="ko-KR"/>
        </w:rPr>
        <w:t xml:space="preserve">The </w:t>
      </w:r>
      <w:r>
        <w:rPr>
          <w:b/>
          <w:bCs/>
          <w:lang w:val="en-US" w:eastAsia="ko-KR"/>
        </w:rPr>
        <w:t xml:space="preserve">PDU Set QoS parameters </w:t>
      </w:r>
      <w:r w:rsidR="00E45845">
        <w:rPr>
          <w:b/>
          <w:bCs/>
          <w:lang w:val="en-US" w:eastAsia="ko-KR"/>
        </w:rPr>
        <w:t xml:space="preserve">PSDB and PSER </w:t>
      </w:r>
      <w:r>
        <w:rPr>
          <w:b/>
          <w:bCs/>
          <w:lang w:val="en-US" w:eastAsia="ko-KR"/>
        </w:rPr>
        <w:t>are not needed at the UE for UL PDU Set QoS enforcement as</w:t>
      </w:r>
      <w:r w:rsidR="003D059B">
        <w:rPr>
          <w:b/>
          <w:bCs/>
          <w:lang w:val="en-US" w:eastAsia="ko-KR"/>
        </w:rPr>
        <w:t xml:space="preserve"> PSDB and PSER are enforced by NG-RAN</w:t>
      </w:r>
      <w:r w:rsidR="00E45845">
        <w:rPr>
          <w:b/>
          <w:bCs/>
          <w:lang w:val="en-US" w:eastAsia="ko-KR"/>
        </w:rPr>
        <w:t xml:space="preserve">. PSIHI is also not needed at the UE because </w:t>
      </w:r>
      <w:r w:rsidR="00E45845" w:rsidRPr="00E45845">
        <w:rPr>
          <w:b/>
          <w:bCs/>
          <w:lang w:val="en-US" w:eastAsia="ko-KR"/>
        </w:rPr>
        <w:t xml:space="preserve">RAN controls PDU Set discarding by the UE </w:t>
      </w:r>
      <w:r w:rsidR="007E591E">
        <w:rPr>
          <w:b/>
          <w:bCs/>
          <w:lang w:val="en-US" w:eastAsia="ko-KR"/>
        </w:rPr>
        <w:t xml:space="preserve">and </w:t>
      </w:r>
      <w:r w:rsidR="00E45845" w:rsidRPr="00E45845">
        <w:rPr>
          <w:b/>
          <w:bCs/>
          <w:lang w:val="en-US" w:eastAsia="ko-KR"/>
        </w:rPr>
        <w:t>can take the PSIHI into account when activating PDU Set Discard</w:t>
      </w:r>
      <w:r w:rsidR="001D585B">
        <w:rPr>
          <w:b/>
          <w:bCs/>
          <w:lang w:val="en-US" w:eastAsia="ko-KR"/>
        </w:rPr>
        <w:t>ing</w:t>
      </w:r>
      <w:r w:rsidR="00E45845" w:rsidRPr="00E45845">
        <w:rPr>
          <w:b/>
          <w:bCs/>
          <w:lang w:val="en-US" w:eastAsia="ko-KR"/>
        </w:rPr>
        <w:t xml:space="preserve"> for a UE.</w:t>
      </w:r>
    </w:p>
    <w:p w14:paraId="586E7AE2" w14:textId="05DEA372" w:rsidR="00A31835" w:rsidRDefault="00A31835" w:rsidP="00A31835">
      <w:pPr>
        <w:rPr>
          <w:b/>
          <w:bCs/>
          <w:lang w:val="en-US" w:eastAsia="ko-KR"/>
        </w:rPr>
      </w:pPr>
      <w:r w:rsidRPr="00F33517">
        <w:rPr>
          <w:b/>
          <w:bCs/>
          <w:lang w:val="en-US" w:eastAsia="ko-KR"/>
        </w:rPr>
        <w:t>Proposal </w:t>
      </w:r>
      <w:r w:rsidR="0010128F">
        <w:rPr>
          <w:b/>
          <w:bCs/>
          <w:lang w:val="en-US" w:eastAsia="ko-KR"/>
        </w:rPr>
        <w:t>4</w:t>
      </w:r>
      <w:r w:rsidRPr="00F33517">
        <w:rPr>
          <w:b/>
          <w:bCs/>
          <w:lang w:val="en-US" w:eastAsia="ko-KR"/>
        </w:rPr>
        <w:t xml:space="preserve">: </w:t>
      </w:r>
      <w:r w:rsidR="00420227">
        <w:rPr>
          <w:b/>
          <w:bCs/>
          <w:lang w:val="en-US" w:eastAsia="ko-KR"/>
        </w:rPr>
        <w:t>PDU Set QoS</w:t>
      </w:r>
      <w:r w:rsidR="001D585B">
        <w:rPr>
          <w:b/>
          <w:bCs/>
          <w:lang w:val="en-US" w:eastAsia="ko-KR"/>
        </w:rPr>
        <w:t xml:space="preserve"> parameters </w:t>
      </w:r>
      <w:r w:rsidR="00395212">
        <w:rPr>
          <w:b/>
          <w:bCs/>
          <w:lang w:val="en-US" w:eastAsia="ko-KR"/>
        </w:rPr>
        <w:t xml:space="preserve">(PSDB, PSER, PSIHI) </w:t>
      </w:r>
      <w:r w:rsidR="001D585B">
        <w:rPr>
          <w:b/>
          <w:bCs/>
          <w:lang w:val="en-US" w:eastAsia="ko-KR"/>
        </w:rPr>
        <w:t>are not provided to the UE.</w:t>
      </w:r>
    </w:p>
    <w:p w14:paraId="24CA3FC9" w14:textId="6A758585" w:rsidR="008A0029" w:rsidRDefault="00F174F8" w:rsidP="008A0029">
      <w:pPr>
        <w:pStyle w:val="Heading2"/>
        <w:rPr>
          <w:lang w:val="en-US" w:eastAsia="ko-KR"/>
        </w:rPr>
      </w:pPr>
      <w:r w:rsidRPr="00FC3922">
        <w:rPr>
          <w:lang w:val="en-US" w:eastAsia="ko-KR"/>
        </w:rPr>
        <w:t>1</w:t>
      </w:r>
      <w:r w:rsidR="008A0029" w:rsidRPr="00FC3922">
        <w:rPr>
          <w:lang w:val="en-US" w:eastAsia="ko-KR"/>
        </w:rPr>
        <w:t>.4</w:t>
      </w:r>
      <w:r w:rsidR="008A0029" w:rsidRPr="00FC3922">
        <w:rPr>
          <w:lang w:val="en-US" w:eastAsia="ko-KR"/>
        </w:rPr>
        <w:tab/>
        <w:t>Unidirectional support of PDU Set QoS</w:t>
      </w:r>
    </w:p>
    <w:p w14:paraId="7651A9FB" w14:textId="4EA19759" w:rsidR="000C656B" w:rsidRDefault="004A7C41" w:rsidP="000F470E">
      <w:pPr>
        <w:rPr>
          <w:lang w:eastAsia="ko-KR"/>
        </w:rPr>
      </w:pPr>
      <w:r>
        <w:rPr>
          <w:lang w:val="en-US" w:eastAsia="ko-KR"/>
        </w:rPr>
        <w:t>TS </w:t>
      </w:r>
      <w:r w:rsidR="00F029BD">
        <w:rPr>
          <w:lang w:val="en-US" w:eastAsia="ko-KR"/>
        </w:rPr>
        <w:t xml:space="preserve">23.501 [5] </w:t>
      </w:r>
      <w:r w:rsidR="00A70FD2">
        <w:rPr>
          <w:lang w:val="en-US" w:eastAsia="ko-KR"/>
        </w:rPr>
        <w:t>clause </w:t>
      </w:r>
      <w:r w:rsidR="00A70FD2">
        <w:rPr>
          <w:lang w:eastAsia="ko-KR"/>
        </w:rPr>
        <w:t xml:space="preserve">5.7.7.2 </w:t>
      </w:r>
      <w:r w:rsidR="00A70FD2">
        <w:rPr>
          <w:lang w:val="en-US" w:eastAsia="ko-KR"/>
        </w:rPr>
        <w:t xml:space="preserve">states </w:t>
      </w:r>
      <w:r w:rsidR="00F029BD">
        <w:rPr>
          <w:lang w:val="en-US" w:eastAsia="ko-KR"/>
        </w:rPr>
        <w:t xml:space="preserve">that </w:t>
      </w:r>
      <w:r w:rsidR="00A70FD2">
        <w:rPr>
          <w:lang w:eastAsia="ko-KR"/>
        </w:rPr>
        <w:t>"</w:t>
      </w:r>
      <w:r w:rsidR="00B63EFF">
        <w:rPr>
          <w:lang w:eastAsia="ko-KR"/>
        </w:rPr>
        <w:t>a</w:t>
      </w:r>
      <w:r w:rsidR="00B80837">
        <w:rPr>
          <w:lang w:eastAsia="ko-KR"/>
        </w:rPr>
        <w:t xml:space="preserve"> QoS Flow is associated with only one PDU Set Delay Budget. The value of the PDU Set Delay Budget is the same in UL and DL.</w:t>
      </w:r>
      <w:r w:rsidR="00B63EFF">
        <w:rPr>
          <w:lang w:eastAsia="ko-KR"/>
        </w:rPr>
        <w:t>" Equivalent text on PSER is included in clause </w:t>
      </w:r>
      <w:r w:rsidR="00ED45C1">
        <w:rPr>
          <w:lang w:eastAsia="ko-KR"/>
        </w:rPr>
        <w:t>5.7.7.3.</w:t>
      </w:r>
    </w:p>
    <w:p w14:paraId="145B16BF" w14:textId="55CBFF2A" w:rsidR="003E5B80" w:rsidRDefault="00ED45C1" w:rsidP="000F470E">
      <w:pPr>
        <w:rPr>
          <w:lang w:eastAsia="ko-KR"/>
        </w:rPr>
      </w:pPr>
      <w:r>
        <w:rPr>
          <w:lang w:eastAsia="ko-KR"/>
        </w:rPr>
        <w:lastRenderedPageBreak/>
        <w:t xml:space="preserve">It appears that this text was copied from PDU QoS without much discussion. </w:t>
      </w:r>
      <w:r w:rsidR="00A34879">
        <w:rPr>
          <w:lang w:eastAsia="ko-KR"/>
        </w:rPr>
        <w:t>As UE support for detecting PDU Sets is optional</w:t>
      </w:r>
      <w:r w:rsidR="00443C26">
        <w:rPr>
          <w:lang w:eastAsia="ko-KR"/>
        </w:rPr>
        <w:t xml:space="preserve">, it may not always be possible to support UL PDU QoS. </w:t>
      </w:r>
      <w:r w:rsidR="003E5B80">
        <w:rPr>
          <w:lang w:eastAsia="ko-KR"/>
        </w:rPr>
        <w:t>At the same time, it should still be possible to support PDU Set QoS in downlink direction even if a UE (or a UE application) does not support UL PDU Set QoS.</w:t>
      </w:r>
      <w:r w:rsidR="00E0554D">
        <w:rPr>
          <w:lang w:eastAsia="ko-KR"/>
        </w:rPr>
        <w:t xml:space="preserve"> This would however require the network to be able to only signal PSDB and PSER for downlink to NG-RAN </w:t>
      </w:r>
      <w:r w:rsidR="00135B85">
        <w:rPr>
          <w:lang w:eastAsia="ko-KR"/>
        </w:rPr>
        <w:t>s</w:t>
      </w:r>
      <w:r w:rsidR="00E0554D">
        <w:rPr>
          <w:lang w:eastAsia="ko-KR"/>
        </w:rPr>
        <w:t xml:space="preserve">o that RAN does not unnecessarily reserve resources </w:t>
      </w:r>
      <w:r w:rsidR="0078463F">
        <w:rPr>
          <w:lang w:eastAsia="ko-KR"/>
        </w:rPr>
        <w:t xml:space="preserve">for </w:t>
      </w:r>
      <w:r w:rsidR="00135B85">
        <w:rPr>
          <w:lang w:eastAsia="ko-KR"/>
        </w:rPr>
        <w:t>the uplink.</w:t>
      </w:r>
    </w:p>
    <w:p w14:paraId="2AEFAE57" w14:textId="4896887E" w:rsidR="003E5B80" w:rsidRDefault="00135B85" w:rsidP="000F470E">
      <w:pPr>
        <w:rPr>
          <w:lang w:eastAsia="ko-KR"/>
        </w:rPr>
      </w:pPr>
      <w:r>
        <w:rPr>
          <w:lang w:eastAsia="ko-KR"/>
        </w:rPr>
        <w:t>Furthermore, it is i</w:t>
      </w:r>
      <w:r w:rsidR="003E5B80">
        <w:rPr>
          <w:lang w:eastAsia="ko-KR"/>
        </w:rPr>
        <w:t xml:space="preserve">n general </w:t>
      </w:r>
      <w:r w:rsidR="00A70D77">
        <w:rPr>
          <w:lang w:eastAsia="ko-KR"/>
        </w:rPr>
        <w:t>not reasonable</w:t>
      </w:r>
      <w:r w:rsidR="004900F7">
        <w:rPr>
          <w:lang w:eastAsia="ko-KR"/>
        </w:rPr>
        <w:t xml:space="preserve"> to assume that PSDB and PSER would necessarily be the same </w:t>
      </w:r>
      <w:r w:rsidR="002535E5">
        <w:rPr>
          <w:lang w:eastAsia="ko-KR"/>
        </w:rPr>
        <w:t xml:space="preserve">in uplink and downlink </w:t>
      </w:r>
      <w:r w:rsidR="004900F7">
        <w:rPr>
          <w:lang w:eastAsia="ko-KR"/>
        </w:rPr>
        <w:t>for all XR applications</w:t>
      </w:r>
      <w:r w:rsidR="00E54745">
        <w:rPr>
          <w:lang w:eastAsia="ko-KR"/>
        </w:rPr>
        <w:t xml:space="preserve"> (e.g., for </w:t>
      </w:r>
      <w:r w:rsidR="003C5D5B">
        <w:rPr>
          <w:lang w:eastAsia="ko-KR"/>
        </w:rPr>
        <w:t xml:space="preserve">virtual reality </w:t>
      </w:r>
      <w:r w:rsidR="00E54745">
        <w:rPr>
          <w:lang w:eastAsia="ko-KR"/>
        </w:rPr>
        <w:t>applications).</w:t>
      </w:r>
    </w:p>
    <w:p w14:paraId="668BE954" w14:textId="0BF86619" w:rsidR="007F6A15" w:rsidRDefault="007F6A15" w:rsidP="000F470E">
      <w:pPr>
        <w:rPr>
          <w:lang w:eastAsia="ko-KR"/>
        </w:rPr>
      </w:pPr>
      <w:r>
        <w:rPr>
          <w:lang w:eastAsia="ko-KR"/>
        </w:rPr>
        <w:t xml:space="preserve">In line with this, also the </w:t>
      </w:r>
      <w:r w:rsidR="00EE637A">
        <w:rPr>
          <w:lang w:eastAsia="ko-KR"/>
        </w:rPr>
        <w:t>PDU Set Integrated Handling Information may be different in UL and DL direction given that the application requirements in terms of whether all PDUs of a PDU Set are needed or not may vary in UL and DL direction.</w:t>
      </w:r>
    </w:p>
    <w:p w14:paraId="7A94C145" w14:textId="01F274C9" w:rsidR="00E54745" w:rsidRDefault="00E54745" w:rsidP="000F470E">
      <w:pPr>
        <w:rPr>
          <w:lang w:eastAsia="ko-KR"/>
        </w:rPr>
      </w:pPr>
      <w:r>
        <w:rPr>
          <w:lang w:eastAsia="ko-KR"/>
        </w:rPr>
        <w:t xml:space="preserve">Therefore this paper proposes that </w:t>
      </w:r>
      <w:r w:rsidR="00E7707A" w:rsidRPr="00E7707A">
        <w:rPr>
          <w:lang w:eastAsia="ko-KR"/>
        </w:rPr>
        <w:t>AF/PCF/SMF signal PSDB</w:t>
      </w:r>
      <w:r w:rsidR="00EE637A">
        <w:rPr>
          <w:lang w:eastAsia="ko-KR"/>
        </w:rPr>
        <w:t xml:space="preserve">, </w:t>
      </w:r>
      <w:r w:rsidR="00E7707A" w:rsidRPr="00E7707A">
        <w:rPr>
          <w:lang w:eastAsia="ko-KR"/>
        </w:rPr>
        <w:t xml:space="preserve">PSER </w:t>
      </w:r>
      <w:r w:rsidR="00EE637A">
        <w:rPr>
          <w:lang w:eastAsia="ko-KR"/>
        </w:rPr>
        <w:t xml:space="preserve">and PSIHI </w:t>
      </w:r>
      <w:r w:rsidR="00E7707A" w:rsidRPr="00E7707A">
        <w:rPr>
          <w:lang w:eastAsia="ko-KR"/>
        </w:rPr>
        <w:t xml:space="preserve">separately for uplink and downlink and may </w:t>
      </w:r>
      <w:r w:rsidR="00D426A8">
        <w:rPr>
          <w:lang w:eastAsia="ko-KR"/>
        </w:rPr>
        <w:t xml:space="preserve">also decide to </w:t>
      </w:r>
      <w:r w:rsidR="00E7707A" w:rsidRPr="00E7707A">
        <w:rPr>
          <w:lang w:eastAsia="ko-KR"/>
        </w:rPr>
        <w:t xml:space="preserve">only provide uplink or downlink values for </w:t>
      </w:r>
      <w:r w:rsidR="00AF5C43">
        <w:rPr>
          <w:lang w:eastAsia="ko-KR"/>
        </w:rPr>
        <w:t>these parameters</w:t>
      </w:r>
      <w:r w:rsidR="00D357C2">
        <w:rPr>
          <w:lang w:eastAsia="ko-KR"/>
        </w:rPr>
        <w:t>.</w:t>
      </w:r>
    </w:p>
    <w:p w14:paraId="435ADAB6" w14:textId="2F205E8C" w:rsidR="003E5B80" w:rsidRPr="00D357C2" w:rsidRDefault="00D357C2" w:rsidP="000F470E">
      <w:pPr>
        <w:rPr>
          <w:b/>
          <w:bCs/>
          <w:lang w:eastAsia="ko-KR"/>
        </w:rPr>
      </w:pPr>
      <w:bookmarkStart w:id="1" w:name="_Hlk146543427"/>
      <w:r w:rsidRPr="00D357C2">
        <w:rPr>
          <w:b/>
          <w:bCs/>
          <w:lang w:eastAsia="ko-KR"/>
        </w:rPr>
        <w:t>Proposal 5: AF/PCF/SMF signal PSDB</w:t>
      </w:r>
      <w:r w:rsidR="00EE637A">
        <w:rPr>
          <w:b/>
          <w:bCs/>
          <w:lang w:eastAsia="ko-KR"/>
        </w:rPr>
        <w:t xml:space="preserve">, </w:t>
      </w:r>
      <w:r w:rsidRPr="00D357C2">
        <w:rPr>
          <w:b/>
          <w:bCs/>
          <w:lang w:eastAsia="ko-KR"/>
        </w:rPr>
        <w:t xml:space="preserve">PSER </w:t>
      </w:r>
      <w:r w:rsidR="00EE637A">
        <w:rPr>
          <w:b/>
          <w:bCs/>
          <w:lang w:eastAsia="ko-KR"/>
        </w:rPr>
        <w:t xml:space="preserve">and PSIHI </w:t>
      </w:r>
      <w:r w:rsidRPr="00D357C2">
        <w:rPr>
          <w:b/>
          <w:bCs/>
          <w:lang w:eastAsia="ko-KR"/>
        </w:rPr>
        <w:t>separately for uplink and downlink</w:t>
      </w:r>
      <w:r w:rsidR="00106CA7">
        <w:rPr>
          <w:b/>
          <w:bCs/>
          <w:lang w:eastAsia="ko-KR"/>
        </w:rPr>
        <w:t xml:space="preserve"> and </w:t>
      </w:r>
      <w:r w:rsidR="00AF5C43" w:rsidRPr="00AF5C43">
        <w:rPr>
          <w:b/>
          <w:bCs/>
          <w:lang w:eastAsia="ko-KR"/>
        </w:rPr>
        <w:t>may also decide to only provide uplink or downlink values for these parameters</w:t>
      </w:r>
      <w:r w:rsidRPr="00D357C2">
        <w:rPr>
          <w:b/>
          <w:bCs/>
          <w:lang w:eastAsia="ko-KR"/>
        </w:rPr>
        <w:t>.</w:t>
      </w:r>
    </w:p>
    <w:bookmarkEnd w:id="1"/>
    <w:p w14:paraId="042C8B65" w14:textId="2D559749" w:rsidR="00A90A83" w:rsidRPr="00FC3922" w:rsidRDefault="00A90A83" w:rsidP="00A90A83">
      <w:pPr>
        <w:pStyle w:val="Heading1"/>
        <w:rPr>
          <w:lang w:val="en-US" w:eastAsia="ko-KR"/>
        </w:rPr>
      </w:pPr>
      <w:r w:rsidRPr="00FC3922">
        <w:rPr>
          <w:lang w:val="en-US" w:eastAsia="ko-KR"/>
        </w:rPr>
        <w:t>2.</w:t>
      </w:r>
      <w:r w:rsidRPr="00FC3922">
        <w:rPr>
          <w:lang w:val="en-US" w:eastAsia="ko-KR"/>
        </w:rPr>
        <w:tab/>
        <w:t>References</w:t>
      </w:r>
    </w:p>
    <w:p w14:paraId="1E1F7DD0" w14:textId="076F152D" w:rsidR="00586A24" w:rsidRPr="00FC3922" w:rsidRDefault="00586A24" w:rsidP="00586A24">
      <w:pPr>
        <w:pStyle w:val="EX"/>
        <w:rPr>
          <w:lang w:val="en-US"/>
        </w:rPr>
      </w:pPr>
      <w:r w:rsidRPr="00FC3922">
        <w:rPr>
          <w:lang w:val="en-US"/>
        </w:rPr>
        <w:t>[1]</w:t>
      </w:r>
      <w:r w:rsidRPr="00FC3922">
        <w:rPr>
          <w:lang w:val="en-US"/>
        </w:rPr>
        <w:tab/>
      </w:r>
      <w:r w:rsidR="00EA22BA">
        <w:rPr>
          <w:lang w:val="en-US"/>
        </w:rPr>
        <w:t xml:space="preserve">Nokia (Rapporteur): </w:t>
      </w:r>
      <w:r w:rsidR="00D45630" w:rsidRPr="00D45630">
        <w:rPr>
          <w:lang w:val="en-US"/>
        </w:rPr>
        <w:t>Status Report for WI: Core part:  XR (eXtended Reality) enhancements for NR</w:t>
      </w:r>
      <w:r w:rsidR="00D45630">
        <w:rPr>
          <w:lang w:val="en-US"/>
        </w:rPr>
        <w:t xml:space="preserve">. </w:t>
      </w:r>
      <w:r w:rsidR="001D41C6" w:rsidRPr="001D41C6">
        <w:rPr>
          <w:lang w:val="en-US"/>
        </w:rPr>
        <w:t>RP-231056</w:t>
      </w:r>
      <w:r w:rsidR="001D41C6">
        <w:rPr>
          <w:lang w:val="en-US"/>
        </w:rPr>
        <w:t>.</w:t>
      </w:r>
    </w:p>
    <w:p w14:paraId="5A4FACC2" w14:textId="6C3F0A1B" w:rsidR="00586A24" w:rsidRDefault="00586A24" w:rsidP="00586A24">
      <w:pPr>
        <w:pStyle w:val="EX"/>
        <w:rPr>
          <w:lang w:val="en-US"/>
        </w:rPr>
      </w:pPr>
      <w:r w:rsidRPr="00FC3922">
        <w:rPr>
          <w:lang w:val="en-US"/>
        </w:rPr>
        <w:t>[2]</w:t>
      </w:r>
      <w:r w:rsidRPr="00FC3922">
        <w:rPr>
          <w:lang w:val="en-US"/>
        </w:rPr>
        <w:tab/>
      </w:r>
      <w:r w:rsidR="00FA4FBE" w:rsidRPr="00FC3922">
        <w:rPr>
          <w:lang w:val="en-US"/>
        </w:rPr>
        <w:t xml:space="preserve">Nokia (Rapporteur): </w:t>
      </w:r>
      <w:r w:rsidR="008008D8" w:rsidRPr="00FC3922">
        <w:rPr>
          <w:lang w:val="en-US"/>
        </w:rPr>
        <w:t>Status Report for WI: Core part: XR (eXtended Reality) enhancements for NR</w:t>
      </w:r>
      <w:r w:rsidR="00FA4FBE" w:rsidRPr="00FC3922">
        <w:rPr>
          <w:lang w:val="en-US"/>
        </w:rPr>
        <w:t>.</w:t>
      </w:r>
      <w:r w:rsidR="004729A7" w:rsidRPr="00FC3922">
        <w:rPr>
          <w:lang w:val="en-US"/>
        </w:rPr>
        <w:t xml:space="preserve"> </w:t>
      </w:r>
      <w:r w:rsidR="0007735C" w:rsidRPr="00FC3922">
        <w:rPr>
          <w:lang w:val="en-US"/>
        </w:rPr>
        <w:t>RP-231056</w:t>
      </w:r>
      <w:r w:rsidRPr="00FC3922">
        <w:rPr>
          <w:lang w:val="en-US"/>
        </w:rPr>
        <w:t>3.</w:t>
      </w:r>
    </w:p>
    <w:p w14:paraId="28D44D27" w14:textId="46395AEA" w:rsidR="007C666C" w:rsidRPr="00FC3922" w:rsidRDefault="007C666C" w:rsidP="00586A24">
      <w:pPr>
        <w:pStyle w:val="EX"/>
        <w:rPr>
          <w:lang w:val="en-US"/>
        </w:rPr>
      </w:pPr>
      <w:r>
        <w:rPr>
          <w:lang w:val="en-US"/>
        </w:rPr>
        <w:t>[3]</w:t>
      </w:r>
      <w:r>
        <w:rPr>
          <w:lang w:val="en-US"/>
        </w:rPr>
        <w:tab/>
        <w:t>3GPP TS 26.522: "</w:t>
      </w:r>
      <w:r w:rsidR="004E649D" w:rsidRPr="004E649D">
        <w:rPr>
          <w:lang w:val="en-US"/>
        </w:rPr>
        <w:t>5G Real-time Media Transport Protocol Configurations</w:t>
      </w:r>
      <w:r w:rsidR="004E649D">
        <w:rPr>
          <w:lang w:val="en-US"/>
        </w:rPr>
        <w:t>".</w:t>
      </w:r>
    </w:p>
    <w:p w14:paraId="5EB56DC7" w14:textId="14FF0B60" w:rsidR="002314BF" w:rsidRDefault="008F5B44" w:rsidP="008F5B44">
      <w:pPr>
        <w:pStyle w:val="EX"/>
        <w:rPr>
          <w:lang w:val="en-US"/>
        </w:rPr>
      </w:pPr>
      <w:r>
        <w:rPr>
          <w:lang w:val="en-US"/>
        </w:rPr>
        <w:t>[4]</w:t>
      </w:r>
      <w:r>
        <w:rPr>
          <w:lang w:val="en-US"/>
        </w:rPr>
        <w:tab/>
      </w:r>
      <w:r w:rsidR="001C4854">
        <w:rPr>
          <w:lang w:val="en-US"/>
        </w:rPr>
        <w:t>IETF RFC 8285</w:t>
      </w:r>
      <w:r w:rsidR="004166A4">
        <w:rPr>
          <w:lang w:val="en-US"/>
        </w:rPr>
        <w:t xml:space="preserve">. </w:t>
      </w:r>
      <w:r w:rsidR="004166A4" w:rsidRPr="004166A4">
        <w:rPr>
          <w:lang w:val="en-US"/>
        </w:rPr>
        <w:t>A General Mechanism for RTP Header Extensions</w:t>
      </w:r>
      <w:r w:rsidR="004166A4">
        <w:rPr>
          <w:lang w:val="en-US"/>
        </w:rPr>
        <w:t>.</w:t>
      </w:r>
    </w:p>
    <w:p w14:paraId="21293DE8" w14:textId="2E273735" w:rsidR="008F5B44" w:rsidRPr="00FC3922" w:rsidRDefault="008F5B44" w:rsidP="008F5B44">
      <w:pPr>
        <w:pStyle w:val="EX"/>
        <w:rPr>
          <w:lang w:val="en-US"/>
        </w:rPr>
      </w:pPr>
      <w:r>
        <w:rPr>
          <w:lang w:val="en-US"/>
        </w:rPr>
        <w:t>[5]</w:t>
      </w:r>
      <w:r>
        <w:rPr>
          <w:lang w:val="en-US"/>
        </w:rPr>
        <w:tab/>
        <w:t>TS 23.501</w:t>
      </w:r>
      <w:r w:rsidR="00081D57">
        <w:rPr>
          <w:lang w:val="en-US"/>
        </w:rPr>
        <w:t>v</w:t>
      </w:r>
      <w:r w:rsidR="008214D0">
        <w:rPr>
          <w:lang w:val="en-US"/>
        </w:rPr>
        <w:t>18.3.0</w:t>
      </w:r>
      <w:r>
        <w:rPr>
          <w:lang w:val="en-US"/>
        </w:rPr>
        <w:t xml:space="preserve">: </w:t>
      </w:r>
      <w:r w:rsidR="008214D0">
        <w:rPr>
          <w:lang w:val="en-US"/>
        </w:rPr>
        <w:t>"</w:t>
      </w:r>
      <w:r w:rsidR="008214D0" w:rsidRPr="008214D0">
        <w:rPr>
          <w:lang w:val="en-US"/>
        </w:rPr>
        <w:t>System architecture for the 5G System (5GS)</w:t>
      </w:r>
      <w:r w:rsidR="008214D0">
        <w:rPr>
          <w:lang w:val="en-US"/>
        </w:rPr>
        <w:t>".</w:t>
      </w:r>
    </w:p>
    <w:p w14:paraId="61C5FDB3" w14:textId="08059304" w:rsidR="00F2700C" w:rsidRPr="00FC3922" w:rsidRDefault="00A90A83" w:rsidP="00465C0D">
      <w:pPr>
        <w:pStyle w:val="Heading1"/>
        <w:rPr>
          <w:lang w:val="en-US" w:eastAsia="ko-KR"/>
        </w:rPr>
      </w:pPr>
      <w:r w:rsidRPr="00FC3922">
        <w:rPr>
          <w:lang w:val="en-US" w:eastAsia="ko-KR"/>
        </w:rPr>
        <w:t>3</w:t>
      </w:r>
      <w:r w:rsidR="00F2700C" w:rsidRPr="00FC3922">
        <w:rPr>
          <w:lang w:val="en-US" w:eastAsia="ko-KR"/>
        </w:rPr>
        <w:t>.</w:t>
      </w:r>
      <w:r w:rsidR="00445A8F" w:rsidRPr="00FC3922">
        <w:rPr>
          <w:lang w:val="en-US" w:eastAsia="ko-KR"/>
        </w:rPr>
        <w:tab/>
      </w:r>
      <w:r w:rsidR="002314BF" w:rsidRPr="00FC3922">
        <w:rPr>
          <w:lang w:val="en-US" w:eastAsia="ko-KR"/>
        </w:rPr>
        <w:t>P</w:t>
      </w:r>
      <w:r w:rsidR="000B78CB" w:rsidRPr="00FC3922">
        <w:rPr>
          <w:lang w:val="en-US" w:eastAsia="ko-KR"/>
        </w:rPr>
        <w:t>roposal</w:t>
      </w:r>
    </w:p>
    <w:p w14:paraId="0C00796D" w14:textId="36B70D2B" w:rsidR="00632B65" w:rsidRDefault="008A06D4" w:rsidP="00465C0D">
      <w:pPr>
        <w:jc w:val="left"/>
        <w:rPr>
          <w:lang w:val="en-US" w:eastAsia="ko-KR"/>
        </w:rPr>
      </w:pPr>
      <w:r>
        <w:rPr>
          <w:lang w:val="en-US" w:eastAsia="ko-KR"/>
        </w:rPr>
        <w:t>This paper makes the following proposals:</w:t>
      </w:r>
    </w:p>
    <w:p w14:paraId="5F74E965" w14:textId="0227E28B" w:rsidR="00DB1F03" w:rsidRPr="0010128F" w:rsidRDefault="0010128F" w:rsidP="0010128F">
      <w:pPr>
        <w:pStyle w:val="B1"/>
        <w:rPr>
          <w:b/>
          <w:bCs/>
          <w:lang w:eastAsia="ko-KR"/>
        </w:rPr>
      </w:pPr>
      <w:r w:rsidRPr="0010128F">
        <w:rPr>
          <w:b/>
          <w:bCs/>
          <w:lang w:eastAsia="ko-KR"/>
        </w:rPr>
        <w:t>-</w:t>
      </w:r>
      <w:r w:rsidRPr="0010128F">
        <w:rPr>
          <w:b/>
          <w:bCs/>
          <w:lang w:eastAsia="ko-KR"/>
        </w:rPr>
        <w:tab/>
      </w:r>
      <w:r w:rsidR="00B6031C" w:rsidRPr="00B6031C">
        <w:rPr>
          <w:b/>
          <w:bCs/>
          <w:lang w:eastAsia="ko-KR"/>
        </w:rPr>
        <w:t>Proposal 1: The UE indicates support of UL PDU Set QoS enforcement based on the RTP header extension in NAS. If the UE supports UL PDU Set QoS enforcement based on the RTP header extension and if the Protocol Description received from AF/PCF indicates that the RTP header extension is used for the QoS flow, then the SMF provides UL PDU Set QoS parameters to NG-RAN and provides the Protocol Description to the UE.</w:t>
      </w:r>
    </w:p>
    <w:p w14:paraId="303D5C9F" w14:textId="23C6D6FA" w:rsidR="0010128F" w:rsidRPr="0010128F" w:rsidRDefault="0010128F" w:rsidP="0010128F">
      <w:pPr>
        <w:pStyle w:val="B1"/>
        <w:rPr>
          <w:b/>
          <w:bCs/>
          <w:lang w:eastAsia="ko-KR"/>
        </w:rPr>
      </w:pPr>
      <w:r w:rsidRPr="0010128F">
        <w:rPr>
          <w:b/>
          <w:bCs/>
          <w:lang w:eastAsia="ko-KR"/>
        </w:rPr>
        <w:t>-</w:t>
      </w:r>
      <w:r w:rsidRPr="0010128F">
        <w:rPr>
          <w:b/>
          <w:bCs/>
          <w:lang w:eastAsia="ko-KR"/>
        </w:rPr>
        <w:tab/>
        <w:t>Proposal 2: Assume that an application function will only request UL PDU Set QoS if the respective UE application provides PDU Set information in the RTP Header Extension for PDU Set Marking. An AF may use application layer signaling to determine whether the UE application supports the respective RTP header extension, e.g., by leveraging SDP attribute enhancements indicating PDU Set marking support as specified by SA4 in TS 26.522 clause 4.4.2.5 [3].</w:t>
      </w:r>
    </w:p>
    <w:p w14:paraId="7DE88315" w14:textId="7C72BFBA" w:rsidR="0010128F" w:rsidRPr="0010128F" w:rsidRDefault="0010128F" w:rsidP="0010128F">
      <w:pPr>
        <w:pStyle w:val="B1"/>
        <w:rPr>
          <w:b/>
          <w:bCs/>
          <w:lang w:eastAsia="ko-KR"/>
        </w:rPr>
      </w:pPr>
      <w:r w:rsidRPr="0010128F">
        <w:rPr>
          <w:b/>
          <w:bCs/>
          <w:lang w:eastAsia="ko-KR"/>
        </w:rPr>
        <w:t>-</w:t>
      </w:r>
      <w:r w:rsidRPr="0010128F">
        <w:rPr>
          <w:b/>
          <w:bCs/>
          <w:lang w:eastAsia="ko-KR"/>
        </w:rPr>
        <w:tab/>
        <w:t>Proposal 3: The SMF may provide information to enable the UE to detect PDU Sets based on the RTP Header Extension for PDU Set Marking as part of QoS rules. If a UE (that has indicated support) receives a QoS rule, which includes information how to detect the RTP Header Extension for PDU Set Marking, then the UE shall start detecting PDU Sets based on the RTP Header Extension for PDU Set Marking. The additional information consists of the local identifier of the RTP header extension, an indication whether the one or two byte format is used and an indication whether the PDU Set Size is included in the RTP header.</w:t>
      </w:r>
    </w:p>
    <w:p w14:paraId="15A2E511" w14:textId="77777777" w:rsidR="00395212" w:rsidRDefault="0010128F" w:rsidP="00C01496">
      <w:pPr>
        <w:pStyle w:val="B1"/>
        <w:rPr>
          <w:b/>
          <w:bCs/>
          <w:lang w:eastAsia="ko-KR"/>
        </w:rPr>
      </w:pPr>
      <w:r w:rsidRPr="0010128F">
        <w:rPr>
          <w:b/>
          <w:bCs/>
          <w:lang w:eastAsia="ko-KR"/>
        </w:rPr>
        <w:t>-</w:t>
      </w:r>
      <w:r w:rsidRPr="0010128F">
        <w:rPr>
          <w:b/>
          <w:bCs/>
          <w:lang w:eastAsia="ko-KR"/>
        </w:rPr>
        <w:tab/>
      </w:r>
      <w:r w:rsidR="00395212" w:rsidRPr="00395212">
        <w:rPr>
          <w:b/>
          <w:bCs/>
          <w:lang w:eastAsia="ko-KR"/>
        </w:rPr>
        <w:t>Proposal 4: PDU Set QoS parameters (PSDB, PSER, PSIHI) are not provided to the UE.</w:t>
      </w:r>
    </w:p>
    <w:p w14:paraId="7A9AB18E" w14:textId="13B43BC1" w:rsidR="00C01496" w:rsidRPr="00C01496" w:rsidRDefault="00C01496" w:rsidP="00C01496">
      <w:pPr>
        <w:pStyle w:val="B1"/>
        <w:rPr>
          <w:b/>
          <w:bCs/>
          <w:lang w:eastAsia="ko-KR"/>
        </w:rPr>
      </w:pPr>
      <w:r w:rsidRPr="00C01496">
        <w:rPr>
          <w:b/>
          <w:bCs/>
          <w:lang w:eastAsia="ko-KR"/>
        </w:rPr>
        <w:t>-</w:t>
      </w:r>
      <w:r w:rsidRPr="00C01496">
        <w:rPr>
          <w:b/>
          <w:bCs/>
          <w:lang w:eastAsia="ko-KR"/>
        </w:rPr>
        <w:tab/>
      </w:r>
      <w:r w:rsidR="00AF5C43" w:rsidRPr="00AF5C43">
        <w:rPr>
          <w:b/>
          <w:bCs/>
          <w:lang w:eastAsia="ko-KR"/>
        </w:rPr>
        <w:t xml:space="preserve">Proposal 5: </w:t>
      </w:r>
      <w:r w:rsidR="00EE637A" w:rsidRPr="00EE637A">
        <w:rPr>
          <w:b/>
          <w:bCs/>
          <w:lang w:eastAsia="ko-KR"/>
        </w:rPr>
        <w:t>AF/PCF/SMF signal PSDB, PSER and PSIHI separately for uplink and downlink and may also decide to only provide uplink or downlink values for these parameters</w:t>
      </w:r>
    </w:p>
    <w:p w14:paraId="1EEE14B8" w14:textId="4817F28B" w:rsidR="00DB1F03" w:rsidRDefault="0010128F" w:rsidP="00465C0D">
      <w:pPr>
        <w:jc w:val="left"/>
        <w:rPr>
          <w:lang w:val="en-US" w:eastAsia="ko-KR"/>
        </w:rPr>
      </w:pPr>
      <w:r>
        <w:rPr>
          <w:lang w:val="en-US" w:eastAsia="ko-KR"/>
        </w:rPr>
        <w:t>In line with this, this paper proposes to approve t</w:t>
      </w:r>
      <w:r w:rsidR="00333506">
        <w:rPr>
          <w:lang w:val="en-US" w:eastAsia="ko-KR"/>
        </w:rPr>
        <w:t>he</w:t>
      </w:r>
      <w:r>
        <w:rPr>
          <w:lang w:val="en-US" w:eastAsia="ko-KR"/>
        </w:rPr>
        <w:t xml:space="preserve"> companion CR</w:t>
      </w:r>
      <w:r w:rsidR="009B4035">
        <w:rPr>
          <w:lang w:val="en-US" w:eastAsia="ko-KR"/>
        </w:rPr>
        <w:t>s</w:t>
      </w:r>
      <w:r>
        <w:rPr>
          <w:lang w:val="en-US" w:eastAsia="ko-KR"/>
        </w:rPr>
        <w:t xml:space="preserve"> in</w:t>
      </w:r>
      <w:r w:rsidR="00C47936">
        <w:rPr>
          <w:lang w:val="en-US" w:eastAsia="ko-KR"/>
        </w:rPr>
        <w:t xml:space="preserve"> </w:t>
      </w:r>
      <w:r w:rsidR="00C47936" w:rsidRPr="00C47936">
        <w:rPr>
          <w:lang w:val="en-US" w:eastAsia="ko-KR"/>
        </w:rPr>
        <w:t>S2-2310724</w:t>
      </w:r>
      <w:r w:rsidR="00C47936">
        <w:rPr>
          <w:lang w:val="en-US" w:eastAsia="ko-KR"/>
        </w:rPr>
        <w:t xml:space="preserve">, </w:t>
      </w:r>
      <w:r w:rsidR="00630C32" w:rsidRPr="00630C32">
        <w:rPr>
          <w:lang w:val="en-US" w:eastAsia="ko-KR"/>
        </w:rPr>
        <w:t>S2-2310727</w:t>
      </w:r>
      <w:r w:rsidR="00630C32">
        <w:rPr>
          <w:lang w:val="en-US" w:eastAsia="ko-KR"/>
        </w:rPr>
        <w:t xml:space="preserve"> and </w:t>
      </w:r>
      <w:r w:rsidR="00630C32" w:rsidRPr="00630C32">
        <w:rPr>
          <w:lang w:val="en-US" w:eastAsia="ko-KR"/>
        </w:rPr>
        <w:t>S2-2310728</w:t>
      </w:r>
      <w:r w:rsidR="005B5671">
        <w:rPr>
          <w:lang w:val="en-US" w:eastAsia="ko-KR"/>
        </w:rPr>
        <w:t>.</w:t>
      </w:r>
    </w:p>
    <w:p w14:paraId="0B51D89B" w14:textId="77777777" w:rsidR="00312BDE" w:rsidRPr="00FC3922" w:rsidRDefault="00312BDE" w:rsidP="00312BDE">
      <w:pPr>
        <w:rPr>
          <w:rFonts w:ascii="Arial" w:hAnsi="Arial" w:cs="Arial"/>
          <w:lang w:val="en-US" w:eastAsia="ko-KR"/>
        </w:rPr>
      </w:pPr>
    </w:p>
    <w:sectPr w:rsidR="00312BDE" w:rsidRPr="00FC3922" w:rsidSect="000B455F">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218750" w14:textId="77777777" w:rsidR="00335010" w:rsidRDefault="00335010">
      <w:r>
        <w:separator/>
      </w:r>
    </w:p>
  </w:endnote>
  <w:endnote w:type="continuationSeparator" w:id="0">
    <w:p w14:paraId="2D4FC60D" w14:textId="77777777" w:rsidR="00335010" w:rsidRDefault="003350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7D2425" w14:textId="77777777" w:rsidR="00335010" w:rsidRDefault="00335010">
      <w:r>
        <w:separator/>
      </w:r>
    </w:p>
  </w:footnote>
  <w:footnote w:type="continuationSeparator" w:id="0">
    <w:p w14:paraId="1FCAF129" w14:textId="77777777" w:rsidR="00335010" w:rsidRDefault="0033501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15:restartNumberingAfterBreak="0">
    <w:nsid w:val="65EA18F6"/>
    <w:multiLevelType w:val="hybridMultilevel"/>
    <w:tmpl w:val="9A761E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84713693">
    <w:abstractNumId w:val="1"/>
  </w:num>
  <w:num w:numId="2" w16cid:durableId="1272318533">
    <w:abstractNumId w:val="0"/>
  </w:num>
  <w:num w:numId="3" w16cid:durableId="416366409">
    <w:abstractNumId w:val="2"/>
  </w:num>
  <w:num w:numId="4" w16cid:durableId="90207896">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514B"/>
    <w:rsid w:val="0001664E"/>
    <w:rsid w:val="00016AF9"/>
    <w:rsid w:val="00016E21"/>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6E59"/>
    <w:rsid w:val="00037DFF"/>
    <w:rsid w:val="00037EE0"/>
    <w:rsid w:val="00040E26"/>
    <w:rsid w:val="00040FF1"/>
    <w:rsid w:val="00041677"/>
    <w:rsid w:val="0004178E"/>
    <w:rsid w:val="00041968"/>
    <w:rsid w:val="00042381"/>
    <w:rsid w:val="000433F7"/>
    <w:rsid w:val="00043C75"/>
    <w:rsid w:val="0004487B"/>
    <w:rsid w:val="000448FE"/>
    <w:rsid w:val="0004547F"/>
    <w:rsid w:val="00045758"/>
    <w:rsid w:val="00045AD0"/>
    <w:rsid w:val="00045FB4"/>
    <w:rsid w:val="000466E8"/>
    <w:rsid w:val="00046EF8"/>
    <w:rsid w:val="00047431"/>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2FA"/>
    <w:rsid w:val="00060690"/>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0A64"/>
    <w:rsid w:val="00071380"/>
    <w:rsid w:val="0007156D"/>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35C"/>
    <w:rsid w:val="00077734"/>
    <w:rsid w:val="000777AB"/>
    <w:rsid w:val="00077A6D"/>
    <w:rsid w:val="00077F24"/>
    <w:rsid w:val="00080376"/>
    <w:rsid w:val="00080A1C"/>
    <w:rsid w:val="00080A67"/>
    <w:rsid w:val="00080E84"/>
    <w:rsid w:val="0008180B"/>
    <w:rsid w:val="00081D57"/>
    <w:rsid w:val="0008279E"/>
    <w:rsid w:val="00082860"/>
    <w:rsid w:val="00083C9B"/>
    <w:rsid w:val="000846CD"/>
    <w:rsid w:val="0008483C"/>
    <w:rsid w:val="00084AA2"/>
    <w:rsid w:val="00085C2C"/>
    <w:rsid w:val="00085E9C"/>
    <w:rsid w:val="00085EBB"/>
    <w:rsid w:val="000861EC"/>
    <w:rsid w:val="0008655D"/>
    <w:rsid w:val="0008684E"/>
    <w:rsid w:val="00086967"/>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1CD"/>
    <w:rsid w:val="000C038A"/>
    <w:rsid w:val="000C11E1"/>
    <w:rsid w:val="000C14E5"/>
    <w:rsid w:val="000C16FD"/>
    <w:rsid w:val="000C1914"/>
    <w:rsid w:val="000C2602"/>
    <w:rsid w:val="000C2AE1"/>
    <w:rsid w:val="000C3926"/>
    <w:rsid w:val="000C3A42"/>
    <w:rsid w:val="000C3F3D"/>
    <w:rsid w:val="000C4012"/>
    <w:rsid w:val="000C4048"/>
    <w:rsid w:val="000C4530"/>
    <w:rsid w:val="000C458E"/>
    <w:rsid w:val="000C53CE"/>
    <w:rsid w:val="000C53FC"/>
    <w:rsid w:val="000C5CA4"/>
    <w:rsid w:val="000C6269"/>
    <w:rsid w:val="000C656B"/>
    <w:rsid w:val="000C6598"/>
    <w:rsid w:val="000C6E7F"/>
    <w:rsid w:val="000C72EE"/>
    <w:rsid w:val="000C79F8"/>
    <w:rsid w:val="000C7B13"/>
    <w:rsid w:val="000D0873"/>
    <w:rsid w:val="000D0BA3"/>
    <w:rsid w:val="000D0BE1"/>
    <w:rsid w:val="000D274B"/>
    <w:rsid w:val="000D29C6"/>
    <w:rsid w:val="000D3223"/>
    <w:rsid w:val="000D3B1A"/>
    <w:rsid w:val="000D3C8E"/>
    <w:rsid w:val="000D4001"/>
    <w:rsid w:val="000D486C"/>
    <w:rsid w:val="000D50D6"/>
    <w:rsid w:val="000D5177"/>
    <w:rsid w:val="000D5F35"/>
    <w:rsid w:val="000D622F"/>
    <w:rsid w:val="000D63D3"/>
    <w:rsid w:val="000D659E"/>
    <w:rsid w:val="000D65D8"/>
    <w:rsid w:val="000D68E1"/>
    <w:rsid w:val="000D7460"/>
    <w:rsid w:val="000D76FF"/>
    <w:rsid w:val="000E0177"/>
    <w:rsid w:val="000E0D76"/>
    <w:rsid w:val="000E139D"/>
    <w:rsid w:val="000E140F"/>
    <w:rsid w:val="000E1E2C"/>
    <w:rsid w:val="000E1F01"/>
    <w:rsid w:val="000E1FCE"/>
    <w:rsid w:val="000E2120"/>
    <w:rsid w:val="000E24A4"/>
    <w:rsid w:val="000E2819"/>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70E"/>
    <w:rsid w:val="000F4DA0"/>
    <w:rsid w:val="000F5F87"/>
    <w:rsid w:val="000F76CF"/>
    <w:rsid w:val="000F78CE"/>
    <w:rsid w:val="0010128F"/>
    <w:rsid w:val="001015C3"/>
    <w:rsid w:val="001020CE"/>
    <w:rsid w:val="00102244"/>
    <w:rsid w:val="00102517"/>
    <w:rsid w:val="001025AB"/>
    <w:rsid w:val="00102973"/>
    <w:rsid w:val="00102ADE"/>
    <w:rsid w:val="00102D3E"/>
    <w:rsid w:val="0010308E"/>
    <w:rsid w:val="001030EF"/>
    <w:rsid w:val="0010316F"/>
    <w:rsid w:val="00104365"/>
    <w:rsid w:val="00104AF3"/>
    <w:rsid w:val="00105643"/>
    <w:rsid w:val="00105CD6"/>
    <w:rsid w:val="00105D5A"/>
    <w:rsid w:val="00105F81"/>
    <w:rsid w:val="00106137"/>
    <w:rsid w:val="00106CA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3EBE"/>
    <w:rsid w:val="001140AC"/>
    <w:rsid w:val="00115245"/>
    <w:rsid w:val="00115287"/>
    <w:rsid w:val="00115292"/>
    <w:rsid w:val="0011568F"/>
    <w:rsid w:val="00115A2F"/>
    <w:rsid w:val="00116E14"/>
    <w:rsid w:val="00116EB7"/>
    <w:rsid w:val="00117A7A"/>
    <w:rsid w:val="00117BB9"/>
    <w:rsid w:val="001201C5"/>
    <w:rsid w:val="00120F24"/>
    <w:rsid w:val="0012276F"/>
    <w:rsid w:val="00122FFD"/>
    <w:rsid w:val="00123A88"/>
    <w:rsid w:val="00124CB2"/>
    <w:rsid w:val="00124F20"/>
    <w:rsid w:val="001252EE"/>
    <w:rsid w:val="00125AA7"/>
    <w:rsid w:val="00125CD3"/>
    <w:rsid w:val="00127CB6"/>
    <w:rsid w:val="00127DED"/>
    <w:rsid w:val="00130019"/>
    <w:rsid w:val="0013026B"/>
    <w:rsid w:val="00130664"/>
    <w:rsid w:val="00130FF8"/>
    <w:rsid w:val="001315C0"/>
    <w:rsid w:val="00132ED4"/>
    <w:rsid w:val="001343E1"/>
    <w:rsid w:val="001344D4"/>
    <w:rsid w:val="00134668"/>
    <w:rsid w:val="001349D5"/>
    <w:rsid w:val="001356E9"/>
    <w:rsid w:val="00135861"/>
    <w:rsid w:val="00135A21"/>
    <w:rsid w:val="00135B85"/>
    <w:rsid w:val="00136461"/>
    <w:rsid w:val="001366C9"/>
    <w:rsid w:val="001367DD"/>
    <w:rsid w:val="00136998"/>
    <w:rsid w:val="00137351"/>
    <w:rsid w:val="00137B04"/>
    <w:rsid w:val="00137DA3"/>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28F"/>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2EF"/>
    <w:rsid w:val="001703F9"/>
    <w:rsid w:val="00170EA6"/>
    <w:rsid w:val="0017167A"/>
    <w:rsid w:val="00171722"/>
    <w:rsid w:val="00172069"/>
    <w:rsid w:val="00172390"/>
    <w:rsid w:val="00172531"/>
    <w:rsid w:val="00172929"/>
    <w:rsid w:val="00172B3C"/>
    <w:rsid w:val="001730DA"/>
    <w:rsid w:val="00173A27"/>
    <w:rsid w:val="00173D55"/>
    <w:rsid w:val="001742FF"/>
    <w:rsid w:val="001745E8"/>
    <w:rsid w:val="0017492E"/>
    <w:rsid w:val="001757A5"/>
    <w:rsid w:val="00175FE2"/>
    <w:rsid w:val="0017606B"/>
    <w:rsid w:val="00176822"/>
    <w:rsid w:val="00177213"/>
    <w:rsid w:val="0017762D"/>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BFF"/>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2D27"/>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959"/>
    <w:rsid w:val="001C2D37"/>
    <w:rsid w:val="001C2D62"/>
    <w:rsid w:val="001C3BE8"/>
    <w:rsid w:val="001C3FB7"/>
    <w:rsid w:val="001C4406"/>
    <w:rsid w:val="001C4854"/>
    <w:rsid w:val="001C5124"/>
    <w:rsid w:val="001C512D"/>
    <w:rsid w:val="001C5250"/>
    <w:rsid w:val="001C64D1"/>
    <w:rsid w:val="001C67B1"/>
    <w:rsid w:val="001D0066"/>
    <w:rsid w:val="001D0FDB"/>
    <w:rsid w:val="001D140A"/>
    <w:rsid w:val="001D14C3"/>
    <w:rsid w:val="001D2460"/>
    <w:rsid w:val="001D24B3"/>
    <w:rsid w:val="001D24C7"/>
    <w:rsid w:val="001D2936"/>
    <w:rsid w:val="001D3140"/>
    <w:rsid w:val="001D35F2"/>
    <w:rsid w:val="001D3CDA"/>
    <w:rsid w:val="001D41C6"/>
    <w:rsid w:val="001D4940"/>
    <w:rsid w:val="001D49FF"/>
    <w:rsid w:val="001D5726"/>
    <w:rsid w:val="001D582A"/>
    <w:rsid w:val="001D585B"/>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2AF6"/>
    <w:rsid w:val="001E341A"/>
    <w:rsid w:val="001E3D57"/>
    <w:rsid w:val="001E41DE"/>
    <w:rsid w:val="001E41F3"/>
    <w:rsid w:val="001E4D74"/>
    <w:rsid w:val="001E4EBF"/>
    <w:rsid w:val="001E51E1"/>
    <w:rsid w:val="001E5FEE"/>
    <w:rsid w:val="001E6149"/>
    <w:rsid w:val="001E6C46"/>
    <w:rsid w:val="001E7173"/>
    <w:rsid w:val="001E7CB7"/>
    <w:rsid w:val="001E7F4E"/>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43EC"/>
    <w:rsid w:val="00204D5E"/>
    <w:rsid w:val="002053C8"/>
    <w:rsid w:val="00205989"/>
    <w:rsid w:val="00206E4C"/>
    <w:rsid w:val="00206E6A"/>
    <w:rsid w:val="002070EE"/>
    <w:rsid w:val="0020737F"/>
    <w:rsid w:val="00207DB5"/>
    <w:rsid w:val="002103EA"/>
    <w:rsid w:val="00210D09"/>
    <w:rsid w:val="0021105E"/>
    <w:rsid w:val="0021149A"/>
    <w:rsid w:val="00211965"/>
    <w:rsid w:val="00211C8B"/>
    <w:rsid w:val="002125DB"/>
    <w:rsid w:val="00212ACD"/>
    <w:rsid w:val="00212BDA"/>
    <w:rsid w:val="002130BF"/>
    <w:rsid w:val="0021439E"/>
    <w:rsid w:val="00214982"/>
    <w:rsid w:val="00214B03"/>
    <w:rsid w:val="00215940"/>
    <w:rsid w:val="00215BD1"/>
    <w:rsid w:val="00215C3B"/>
    <w:rsid w:val="00216138"/>
    <w:rsid w:val="002166C3"/>
    <w:rsid w:val="002168B0"/>
    <w:rsid w:val="00216E29"/>
    <w:rsid w:val="00220168"/>
    <w:rsid w:val="00220785"/>
    <w:rsid w:val="00220E61"/>
    <w:rsid w:val="00220EAF"/>
    <w:rsid w:val="00221B70"/>
    <w:rsid w:val="002220D1"/>
    <w:rsid w:val="00222639"/>
    <w:rsid w:val="00222680"/>
    <w:rsid w:val="00222F8D"/>
    <w:rsid w:val="00224182"/>
    <w:rsid w:val="00224227"/>
    <w:rsid w:val="00224705"/>
    <w:rsid w:val="0022495A"/>
    <w:rsid w:val="00224BC0"/>
    <w:rsid w:val="00224EDF"/>
    <w:rsid w:val="00225DA2"/>
    <w:rsid w:val="00226525"/>
    <w:rsid w:val="002266B7"/>
    <w:rsid w:val="00226E71"/>
    <w:rsid w:val="002276AD"/>
    <w:rsid w:val="00227951"/>
    <w:rsid w:val="00227B4B"/>
    <w:rsid w:val="00227CA2"/>
    <w:rsid w:val="002301FB"/>
    <w:rsid w:val="00230A16"/>
    <w:rsid w:val="002314BF"/>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35E5"/>
    <w:rsid w:val="00254963"/>
    <w:rsid w:val="00255832"/>
    <w:rsid w:val="00256296"/>
    <w:rsid w:val="00256845"/>
    <w:rsid w:val="00256897"/>
    <w:rsid w:val="00256AB1"/>
    <w:rsid w:val="00257600"/>
    <w:rsid w:val="00257BD6"/>
    <w:rsid w:val="00257C98"/>
    <w:rsid w:val="00257D0E"/>
    <w:rsid w:val="00257FCE"/>
    <w:rsid w:val="002607C0"/>
    <w:rsid w:val="00261A65"/>
    <w:rsid w:val="00261B0D"/>
    <w:rsid w:val="00262492"/>
    <w:rsid w:val="0026325B"/>
    <w:rsid w:val="0026327A"/>
    <w:rsid w:val="00263583"/>
    <w:rsid w:val="002635A9"/>
    <w:rsid w:val="00263B21"/>
    <w:rsid w:val="00263DF4"/>
    <w:rsid w:val="0026455F"/>
    <w:rsid w:val="00264774"/>
    <w:rsid w:val="00264877"/>
    <w:rsid w:val="00264B2F"/>
    <w:rsid w:val="00265227"/>
    <w:rsid w:val="0026528B"/>
    <w:rsid w:val="0026562B"/>
    <w:rsid w:val="002656D1"/>
    <w:rsid w:val="00265CFD"/>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162"/>
    <w:rsid w:val="002929D9"/>
    <w:rsid w:val="00293019"/>
    <w:rsid w:val="0029314B"/>
    <w:rsid w:val="002936CA"/>
    <w:rsid w:val="00293ADF"/>
    <w:rsid w:val="00293CE6"/>
    <w:rsid w:val="0029439D"/>
    <w:rsid w:val="00294FBE"/>
    <w:rsid w:val="00295896"/>
    <w:rsid w:val="002959CA"/>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9D"/>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633"/>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BDE"/>
    <w:rsid w:val="002C1D5F"/>
    <w:rsid w:val="002C1DC1"/>
    <w:rsid w:val="002C2040"/>
    <w:rsid w:val="002C3025"/>
    <w:rsid w:val="002C31E8"/>
    <w:rsid w:val="002C417A"/>
    <w:rsid w:val="002C46B4"/>
    <w:rsid w:val="002C4A9E"/>
    <w:rsid w:val="002C4B55"/>
    <w:rsid w:val="002C4C1B"/>
    <w:rsid w:val="002C5A41"/>
    <w:rsid w:val="002C5BE6"/>
    <w:rsid w:val="002C5D34"/>
    <w:rsid w:val="002C64FB"/>
    <w:rsid w:val="002C6672"/>
    <w:rsid w:val="002C724A"/>
    <w:rsid w:val="002C7457"/>
    <w:rsid w:val="002C7527"/>
    <w:rsid w:val="002C7579"/>
    <w:rsid w:val="002C76EE"/>
    <w:rsid w:val="002C7F72"/>
    <w:rsid w:val="002D0488"/>
    <w:rsid w:val="002D083D"/>
    <w:rsid w:val="002D0986"/>
    <w:rsid w:val="002D0B95"/>
    <w:rsid w:val="002D1AC1"/>
    <w:rsid w:val="002D1D65"/>
    <w:rsid w:val="002D2BF9"/>
    <w:rsid w:val="002D3487"/>
    <w:rsid w:val="002D376D"/>
    <w:rsid w:val="002D451F"/>
    <w:rsid w:val="002D4BDB"/>
    <w:rsid w:val="002D5024"/>
    <w:rsid w:val="002D53EF"/>
    <w:rsid w:val="002D5BFF"/>
    <w:rsid w:val="002D5C27"/>
    <w:rsid w:val="002D6003"/>
    <w:rsid w:val="002D6292"/>
    <w:rsid w:val="002D70A4"/>
    <w:rsid w:val="002D792A"/>
    <w:rsid w:val="002D7B55"/>
    <w:rsid w:val="002D7E79"/>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8F5"/>
    <w:rsid w:val="002E7CFC"/>
    <w:rsid w:val="002E7E0B"/>
    <w:rsid w:val="002F05C8"/>
    <w:rsid w:val="002F079E"/>
    <w:rsid w:val="002F0972"/>
    <w:rsid w:val="002F0C32"/>
    <w:rsid w:val="002F1116"/>
    <w:rsid w:val="002F15A7"/>
    <w:rsid w:val="002F15E8"/>
    <w:rsid w:val="002F337F"/>
    <w:rsid w:val="002F3C6F"/>
    <w:rsid w:val="002F40D3"/>
    <w:rsid w:val="002F46F7"/>
    <w:rsid w:val="002F4F90"/>
    <w:rsid w:val="002F5EB0"/>
    <w:rsid w:val="002F603C"/>
    <w:rsid w:val="002F68B6"/>
    <w:rsid w:val="002F6EBE"/>
    <w:rsid w:val="002F7231"/>
    <w:rsid w:val="002F7271"/>
    <w:rsid w:val="002F7A91"/>
    <w:rsid w:val="003007BD"/>
    <w:rsid w:val="00300B07"/>
    <w:rsid w:val="00300DB6"/>
    <w:rsid w:val="00301335"/>
    <w:rsid w:val="003014A0"/>
    <w:rsid w:val="00301A10"/>
    <w:rsid w:val="00302C7E"/>
    <w:rsid w:val="003032BA"/>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215"/>
    <w:rsid w:val="00312806"/>
    <w:rsid w:val="00312B56"/>
    <w:rsid w:val="00312BDE"/>
    <w:rsid w:val="0031354E"/>
    <w:rsid w:val="0031437C"/>
    <w:rsid w:val="00314807"/>
    <w:rsid w:val="00314E11"/>
    <w:rsid w:val="00315770"/>
    <w:rsid w:val="00315819"/>
    <w:rsid w:val="003158EC"/>
    <w:rsid w:val="00315B44"/>
    <w:rsid w:val="003161E1"/>
    <w:rsid w:val="00316654"/>
    <w:rsid w:val="00316AB1"/>
    <w:rsid w:val="00316C2C"/>
    <w:rsid w:val="00316CDE"/>
    <w:rsid w:val="00317004"/>
    <w:rsid w:val="00317155"/>
    <w:rsid w:val="00317349"/>
    <w:rsid w:val="00317400"/>
    <w:rsid w:val="00317416"/>
    <w:rsid w:val="00317739"/>
    <w:rsid w:val="00320538"/>
    <w:rsid w:val="003217A6"/>
    <w:rsid w:val="00322126"/>
    <w:rsid w:val="00323A14"/>
    <w:rsid w:val="00323E36"/>
    <w:rsid w:val="00323EF3"/>
    <w:rsid w:val="00324844"/>
    <w:rsid w:val="003253F8"/>
    <w:rsid w:val="00325E4F"/>
    <w:rsid w:val="00326E79"/>
    <w:rsid w:val="00327A99"/>
    <w:rsid w:val="00330181"/>
    <w:rsid w:val="0033034C"/>
    <w:rsid w:val="00331078"/>
    <w:rsid w:val="0033143F"/>
    <w:rsid w:val="00331A9C"/>
    <w:rsid w:val="00331B7F"/>
    <w:rsid w:val="00333506"/>
    <w:rsid w:val="00334B6F"/>
    <w:rsid w:val="00335010"/>
    <w:rsid w:val="0033518F"/>
    <w:rsid w:val="00335F18"/>
    <w:rsid w:val="00336258"/>
    <w:rsid w:val="00336336"/>
    <w:rsid w:val="00336BE9"/>
    <w:rsid w:val="003370F4"/>
    <w:rsid w:val="00340072"/>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1DD"/>
    <w:rsid w:val="003475A6"/>
    <w:rsid w:val="003476EB"/>
    <w:rsid w:val="00347D87"/>
    <w:rsid w:val="00347F49"/>
    <w:rsid w:val="00350063"/>
    <w:rsid w:val="00350433"/>
    <w:rsid w:val="0035079C"/>
    <w:rsid w:val="003507D6"/>
    <w:rsid w:val="00350C48"/>
    <w:rsid w:val="00351B10"/>
    <w:rsid w:val="0035291A"/>
    <w:rsid w:val="0035366B"/>
    <w:rsid w:val="00353B75"/>
    <w:rsid w:val="00354F2B"/>
    <w:rsid w:val="00355DB8"/>
    <w:rsid w:val="00355E13"/>
    <w:rsid w:val="0035601A"/>
    <w:rsid w:val="0035630F"/>
    <w:rsid w:val="0035662B"/>
    <w:rsid w:val="0035685D"/>
    <w:rsid w:val="00356EA1"/>
    <w:rsid w:val="003571A7"/>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623A"/>
    <w:rsid w:val="003664E7"/>
    <w:rsid w:val="00366E23"/>
    <w:rsid w:val="00366F92"/>
    <w:rsid w:val="00367280"/>
    <w:rsid w:val="003675E5"/>
    <w:rsid w:val="00367DAF"/>
    <w:rsid w:val="0037035F"/>
    <w:rsid w:val="00370559"/>
    <w:rsid w:val="00370CBD"/>
    <w:rsid w:val="00371A2A"/>
    <w:rsid w:val="0037293D"/>
    <w:rsid w:val="00373359"/>
    <w:rsid w:val="0037380F"/>
    <w:rsid w:val="00374C98"/>
    <w:rsid w:val="00375A96"/>
    <w:rsid w:val="0037632A"/>
    <w:rsid w:val="00376E02"/>
    <w:rsid w:val="00376E04"/>
    <w:rsid w:val="003775A0"/>
    <w:rsid w:val="003776FB"/>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212"/>
    <w:rsid w:val="00395433"/>
    <w:rsid w:val="003960B3"/>
    <w:rsid w:val="003964B1"/>
    <w:rsid w:val="003965A9"/>
    <w:rsid w:val="0039775A"/>
    <w:rsid w:val="00397946"/>
    <w:rsid w:val="00397A37"/>
    <w:rsid w:val="00397A44"/>
    <w:rsid w:val="00397BCE"/>
    <w:rsid w:val="00397C74"/>
    <w:rsid w:val="003A040D"/>
    <w:rsid w:val="003A098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5DED"/>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63F"/>
    <w:rsid w:val="003C2760"/>
    <w:rsid w:val="003C278D"/>
    <w:rsid w:val="003C279F"/>
    <w:rsid w:val="003C2CF7"/>
    <w:rsid w:val="003C2D3F"/>
    <w:rsid w:val="003C3696"/>
    <w:rsid w:val="003C3D07"/>
    <w:rsid w:val="003C441D"/>
    <w:rsid w:val="003C45CF"/>
    <w:rsid w:val="003C4A86"/>
    <w:rsid w:val="003C5A5A"/>
    <w:rsid w:val="003C5D5B"/>
    <w:rsid w:val="003C5FCD"/>
    <w:rsid w:val="003C60F1"/>
    <w:rsid w:val="003C6210"/>
    <w:rsid w:val="003C6260"/>
    <w:rsid w:val="003C6436"/>
    <w:rsid w:val="003C6A1B"/>
    <w:rsid w:val="003C773E"/>
    <w:rsid w:val="003C7ECB"/>
    <w:rsid w:val="003D059B"/>
    <w:rsid w:val="003D08A4"/>
    <w:rsid w:val="003D0A58"/>
    <w:rsid w:val="003D0B60"/>
    <w:rsid w:val="003D0F81"/>
    <w:rsid w:val="003D14F7"/>
    <w:rsid w:val="003D1539"/>
    <w:rsid w:val="003D17F8"/>
    <w:rsid w:val="003D186F"/>
    <w:rsid w:val="003D1A36"/>
    <w:rsid w:val="003D1C13"/>
    <w:rsid w:val="003D1D7C"/>
    <w:rsid w:val="003D1DE6"/>
    <w:rsid w:val="003D2466"/>
    <w:rsid w:val="003D26B5"/>
    <w:rsid w:val="003D2D84"/>
    <w:rsid w:val="003D33F1"/>
    <w:rsid w:val="003D4340"/>
    <w:rsid w:val="003D4CED"/>
    <w:rsid w:val="003D5310"/>
    <w:rsid w:val="003D61DE"/>
    <w:rsid w:val="003D6797"/>
    <w:rsid w:val="003D68A8"/>
    <w:rsid w:val="003D69FB"/>
    <w:rsid w:val="003D6A47"/>
    <w:rsid w:val="003D7FE1"/>
    <w:rsid w:val="003E0864"/>
    <w:rsid w:val="003E0A13"/>
    <w:rsid w:val="003E0FE3"/>
    <w:rsid w:val="003E187C"/>
    <w:rsid w:val="003E191E"/>
    <w:rsid w:val="003E1A36"/>
    <w:rsid w:val="003E2F1E"/>
    <w:rsid w:val="003E3D0F"/>
    <w:rsid w:val="003E3D85"/>
    <w:rsid w:val="003E46DA"/>
    <w:rsid w:val="003E4781"/>
    <w:rsid w:val="003E4EC7"/>
    <w:rsid w:val="003E5581"/>
    <w:rsid w:val="003E5982"/>
    <w:rsid w:val="003E5B80"/>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406B"/>
    <w:rsid w:val="00404B2C"/>
    <w:rsid w:val="00404D4C"/>
    <w:rsid w:val="0040546B"/>
    <w:rsid w:val="0040668F"/>
    <w:rsid w:val="00406EFD"/>
    <w:rsid w:val="00407025"/>
    <w:rsid w:val="00407B51"/>
    <w:rsid w:val="004108F9"/>
    <w:rsid w:val="00410A92"/>
    <w:rsid w:val="00411285"/>
    <w:rsid w:val="00411E73"/>
    <w:rsid w:val="004125F6"/>
    <w:rsid w:val="0041376E"/>
    <w:rsid w:val="004137CD"/>
    <w:rsid w:val="00413C45"/>
    <w:rsid w:val="00413EF8"/>
    <w:rsid w:val="004151FF"/>
    <w:rsid w:val="00415738"/>
    <w:rsid w:val="00415EFD"/>
    <w:rsid w:val="004166A4"/>
    <w:rsid w:val="00416856"/>
    <w:rsid w:val="00416915"/>
    <w:rsid w:val="004169E9"/>
    <w:rsid w:val="00416ED7"/>
    <w:rsid w:val="00417415"/>
    <w:rsid w:val="004174ED"/>
    <w:rsid w:val="00417776"/>
    <w:rsid w:val="0041778D"/>
    <w:rsid w:val="00417B70"/>
    <w:rsid w:val="00417CC7"/>
    <w:rsid w:val="00417E12"/>
    <w:rsid w:val="00417F2C"/>
    <w:rsid w:val="00420227"/>
    <w:rsid w:val="004202B9"/>
    <w:rsid w:val="00420829"/>
    <w:rsid w:val="00420958"/>
    <w:rsid w:val="0042142F"/>
    <w:rsid w:val="004219D4"/>
    <w:rsid w:val="00422F87"/>
    <w:rsid w:val="004235CA"/>
    <w:rsid w:val="00423C66"/>
    <w:rsid w:val="00423D0D"/>
    <w:rsid w:val="004240AC"/>
    <w:rsid w:val="004243A3"/>
    <w:rsid w:val="004248C1"/>
    <w:rsid w:val="004248FA"/>
    <w:rsid w:val="00424E52"/>
    <w:rsid w:val="004253CE"/>
    <w:rsid w:val="00425A93"/>
    <w:rsid w:val="0042700C"/>
    <w:rsid w:val="00427353"/>
    <w:rsid w:val="00427716"/>
    <w:rsid w:val="004277B6"/>
    <w:rsid w:val="004278FC"/>
    <w:rsid w:val="00427A40"/>
    <w:rsid w:val="00427AE3"/>
    <w:rsid w:val="00427C5B"/>
    <w:rsid w:val="00427E56"/>
    <w:rsid w:val="00427F55"/>
    <w:rsid w:val="00430421"/>
    <w:rsid w:val="004305F2"/>
    <w:rsid w:val="00431CED"/>
    <w:rsid w:val="00432364"/>
    <w:rsid w:val="00432691"/>
    <w:rsid w:val="00433136"/>
    <w:rsid w:val="00433383"/>
    <w:rsid w:val="00433652"/>
    <w:rsid w:val="00433AED"/>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1AD5"/>
    <w:rsid w:val="00442523"/>
    <w:rsid w:val="004426C5"/>
    <w:rsid w:val="00442F26"/>
    <w:rsid w:val="0044365C"/>
    <w:rsid w:val="00443A9D"/>
    <w:rsid w:val="00443C26"/>
    <w:rsid w:val="00443C54"/>
    <w:rsid w:val="004443B8"/>
    <w:rsid w:val="0044450F"/>
    <w:rsid w:val="00444DEE"/>
    <w:rsid w:val="00445418"/>
    <w:rsid w:val="00445560"/>
    <w:rsid w:val="00445871"/>
    <w:rsid w:val="00445A8F"/>
    <w:rsid w:val="00445DAE"/>
    <w:rsid w:val="00446411"/>
    <w:rsid w:val="004465D4"/>
    <w:rsid w:val="0044679C"/>
    <w:rsid w:val="00446EF3"/>
    <w:rsid w:val="004477B3"/>
    <w:rsid w:val="004507AC"/>
    <w:rsid w:val="00450822"/>
    <w:rsid w:val="00450A9A"/>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1EE8"/>
    <w:rsid w:val="00462063"/>
    <w:rsid w:val="00462AFD"/>
    <w:rsid w:val="00463767"/>
    <w:rsid w:val="00464B01"/>
    <w:rsid w:val="004651BC"/>
    <w:rsid w:val="004654D5"/>
    <w:rsid w:val="00465B0E"/>
    <w:rsid w:val="00465C0D"/>
    <w:rsid w:val="00465EAB"/>
    <w:rsid w:val="004660C5"/>
    <w:rsid w:val="0046699D"/>
    <w:rsid w:val="00466A42"/>
    <w:rsid w:val="00466EAE"/>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9A7"/>
    <w:rsid w:val="00472D00"/>
    <w:rsid w:val="00473ABE"/>
    <w:rsid w:val="00473CE7"/>
    <w:rsid w:val="0047483C"/>
    <w:rsid w:val="00474D66"/>
    <w:rsid w:val="00474EDD"/>
    <w:rsid w:val="0047558C"/>
    <w:rsid w:val="00475923"/>
    <w:rsid w:val="00475AC5"/>
    <w:rsid w:val="004760C9"/>
    <w:rsid w:val="00476108"/>
    <w:rsid w:val="004767CE"/>
    <w:rsid w:val="00476C60"/>
    <w:rsid w:val="00477783"/>
    <w:rsid w:val="00477DF6"/>
    <w:rsid w:val="00477E6D"/>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0F7"/>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232"/>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C41"/>
    <w:rsid w:val="004A7D3B"/>
    <w:rsid w:val="004B0B3E"/>
    <w:rsid w:val="004B1A56"/>
    <w:rsid w:val="004B1EE3"/>
    <w:rsid w:val="004B224E"/>
    <w:rsid w:val="004B39D8"/>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E07"/>
    <w:rsid w:val="004D3F94"/>
    <w:rsid w:val="004D547D"/>
    <w:rsid w:val="004D626F"/>
    <w:rsid w:val="004D7304"/>
    <w:rsid w:val="004D73D4"/>
    <w:rsid w:val="004E0362"/>
    <w:rsid w:val="004E03A2"/>
    <w:rsid w:val="004E1868"/>
    <w:rsid w:val="004E311D"/>
    <w:rsid w:val="004E3E5D"/>
    <w:rsid w:val="004E3F8D"/>
    <w:rsid w:val="004E4621"/>
    <w:rsid w:val="004E4B11"/>
    <w:rsid w:val="004E4EE1"/>
    <w:rsid w:val="004E569D"/>
    <w:rsid w:val="004E5A2D"/>
    <w:rsid w:val="004E649D"/>
    <w:rsid w:val="004E681F"/>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94A"/>
    <w:rsid w:val="004F1B77"/>
    <w:rsid w:val="004F1BFD"/>
    <w:rsid w:val="004F1C87"/>
    <w:rsid w:val="004F20CC"/>
    <w:rsid w:val="004F25D6"/>
    <w:rsid w:val="004F2855"/>
    <w:rsid w:val="004F28AA"/>
    <w:rsid w:val="004F2C0D"/>
    <w:rsid w:val="004F2C73"/>
    <w:rsid w:val="004F36EA"/>
    <w:rsid w:val="004F3A0B"/>
    <w:rsid w:val="004F43DF"/>
    <w:rsid w:val="004F45BB"/>
    <w:rsid w:val="004F4ADD"/>
    <w:rsid w:val="004F4BED"/>
    <w:rsid w:val="004F5605"/>
    <w:rsid w:val="004F5BF1"/>
    <w:rsid w:val="004F60A8"/>
    <w:rsid w:val="004F696C"/>
    <w:rsid w:val="004F6C85"/>
    <w:rsid w:val="004F770D"/>
    <w:rsid w:val="004F7EAB"/>
    <w:rsid w:val="00500899"/>
    <w:rsid w:val="00500FE3"/>
    <w:rsid w:val="00501067"/>
    <w:rsid w:val="00501552"/>
    <w:rsid w:val="00501C6E"/>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65A"/>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662F"/>
    <w:rsid w:val="0052788F"/>
    <w:rsid w:val="00527E44"/>
    <w:rsid w:val="005312BF"/>
    <w:rsid w:val="00531697"/>
    <w:rsid w:val="0053181D"/>
    <w:rsid w:val="00531829"/>
    <w:rsid w:val="005319F8"/>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95B"/>
    <w:rsid w:val="00543B15"/>
    <w:rsid w:val="00544195"/>
    <w:rsid w:val="005448A5"/>
    <w:rsid w:val="00544D51"/>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0F3"/>
    <w:rsid w:val="005616E5"/>
    <w:rsid w:val="00561D65"/>
    <w:rsid w:val="00561E62"/>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62"/>
    <w:rsid w:val="005841F1"/>
    <w:rsid w:val="0058452C"/>
    <w:rsid w:val="0058465D"/>
    <w:rsid w:val="00584D11"/>
    <w:rsid w:val="0058519B"/>
    <w:rsid w:val="00585D97"/>
    <w:rsid w:val="005865C8"/>
    <w:rsid w:val="00586A24"/>
    <w:rsid w:val="00586A61"/>
    <w:rsid w:val="00586AB2"/>
    <w:rsid w:val="00586CA7"/>
    <w:rsid w:val="00586F16"/>
    <w:rsid w:val="0058793D"/>
    <w:rsid w:val="00591D8E"/>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71"/>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6D5A"/>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274"/>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03"/>
    <w:rsid w:val="005E2864"/>
    <w:rsid w:val="005E2A8B"/>
    <w:rsid w:val="005E2C44"/>
    <w:rsid w:val="005E49A4"/>
    <w:rsid w:val="005E4A69"/>
    <w:rsid w:val="005E4F64"/>
    <w:rsid w:val="005E5102"/>
    <w:rsid w:val="005E5584"/>
    <w:rsid w:val="005E5913"/>
    <w:rsid w:val="005E5BB5"/>
    <w:rsid w:val="005E60B8"/>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557"/>
    <w:rsid w:val="00617769"/>
    <w:rsid w:val="006206B0"/>
    <w:rsid w:val="00620ABD"/>
    <w:rsid w:val="00620C0A"/>
    <w:rsid w:val="00620DC2"/>
    <w:rsid w:val="006210DD"/>
    <w:rsid w:val="006211E6"/>
    <w:rsid w:val="00621332"/>
    <w:rsid w:val="00621575"/>
    <w:rsid w:val="00621643"/>
    <w:rsid w:val="006216B3"/>
    <w:rsid w:val="00621AEB"/>
    <w:rsid w:val="00621B46"/>
    <w:rsid w:val="00621FD2"/>
    <w:rsid w:val="006228AC"/>
    <w:rsid w:val="00623CEB"/>
    <w:rsid w:val="00624487"/>
    <w:rsid w:val="00624D53"/>
    <w:rsid w:val="006258A2"/>
    <w:rsid w:val="00626425"/>
    <w:rsid w:val="0062668A"/>
    <w:rsid w:val="0062734F"/>
    <w:rsid w:val="00627C05"/>
    <w:rsid w:val="006303C4"/>
    <w:rsid w:val="00630C32"/>
    <w:rsid w:val="006311F3"/>
    <w:rsid w:val="0063126D"/>
    <w:rsid w:val="006315DB"/>
    <w:rsid w:val="00632192"/>
    <w:rsid w:val="00632529"/>
    <w:rsid w:val="00632B65"/>
    <w:rsid w:val="0063338C"/>
    <w:rsid w:val="006350FF"/>
    <w:rsid w:val="006353B1"/>
    <w:rsid w:val="00635A2F"/>
    <w:rsid w:val="006360AE"/>
    <w:rsid w:val="006360EB"/>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2F66"/>
    <w:rsid w:val="006434DD"/>
    <w:rsid w:val="0064485C"/>
    <w:rsid w:val="006449DF"/>
    <w:rsid w:val="006450B6"/>
    <w:rsid w:val="00645821"/>
    <w:rsid w:val="00645B63"/>
    <w:rsid w:val="00645D44"/>
    <w:rsid w:val="006464E9"/>
    <w:rsid w:val="00646941"/>
    <w:rsid w:val="00646C75"/>
    <w:rsid w:val="00646CC0"/>
    <w:rsid w:val="00647076"/>
    <w:rsid w:val="006472D0"/>
    <w:rsid w:val="006478DC"/>
    <w:rsid w:val="006479C0"/>
    <w:rsid w:val="00647F40"/>
    <w:rsid w:val="00650C2C"/>
    <w:rsid w:val="00650DD3"/>
    <w:rsid w:val="00652C08"/>
    <w:rsid w:val="00652F7E"/>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70651"/>
    <w:rsid w:val="00670BD3"/>
    <w:rsid w:val="00670C51"/>
    <w:rsid w:val="00670C5E"/>
    <w:rsid w:val="006712BC"/>
    <w:rsid w:val="006724B6"/>
    <w:rsid w:val="0067257D"/>
    <w:rsid w:val="00673385"/>
    <w:rsid w:val="006734A9"/>
    <w:rsid w:val="00674135"/>
    <w:rsid w:val="0067426D"/>
    <w:rsid w:val="00674476"/>
    <w:rsid w:val="00674739"/>
    <w:rsid w:val="0067489E"/>
    <w:rsid w:val="0067523A"/>
    <w:rsid w:val="00676EF2"/>
    <w:rsid w:val="0067776A"/>
    <w:rsid w:val="00677782"/>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906"/>
    <w:rsid w:val="00686918"/>
    <w:rsid w:val="006870BD"/>
    <w:rsid w:val="00687ADD"/>
    <w:rsid w:val="00687F6E"/>
    <w:rsid w:val="0069154B"/>
    <w:rsid w:val="00691699"/>
    <w:rsid w:val="00692422"/>
    <w:rsid w:val="00692BC3"/>
    <w:rsid w:val="00693817"/>
    <w:rsid w:val="00693B6F"/>
    <w:rsid w:val="0069434E"/>
    <w:rsid w:val="00694EAF"/>
    <w:rsid w:val="00695480"/>
    <w:rsid w:val="006956A1"/>
    <w:rsid w:val="00696CE4"/>
    <w:rsid w:val="00696D99"/>
    <w:rsid w:val="00696F19"/>
    <w:rsid w:val="006972F9"/>
    <w:rsid w:val="006973E3"/>
    <w:rsid w:val="0069755A"/>
    <w:rsid w:val="006976E2"/>
    <w:rsid w:val="006A097C"/>
    <w:rsid w:val="006A0C04"/>
    <w:rsid w:val="006A2DBC"/>
    <w:rsid w:val="006A2F83"/>
    <w:rsid w:val="006A30F1"/>
    <w:rsid w:val="006A31DA"/>
    <w:rsid w:val="006A345D"/>
    <w:rsid w:val="006A3629"/>
    <w:rsid w:val="006A41F0"/>
    <w:rsid w:val="006A453A"/>
    <w:rsid w:val="006A4A21"/>
    <w:rsid w:val="006A4D28"/>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1F47"/>
    <w:rsid w:val="006B2CBE"/>
    <w:rsid w:val="006B3058"/>
    <w:rsid w:val="006B3BC0"/>
    <w:rsid w:val="006B4204"/>
    <w:rsid w:val="006B4348"/>
    <w:rsid w:val="006B4C87"/>
    <w:rsid w:val="006B53A5"/>
    <w:rsid w:val="006B5BE1"/>
    <w:rsid w:val="006B5D72"/>
    <w:rsid w:val="006B6312"/>
    <w:rsid w:val="006B6B35"/>
    <w:rsid w:val="006B6C89"/>
    <w:rsid w:val="006B72E0"/>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8FF"/>
    <w:rsid w:val="006E7B1B"/>
    <w:rsid w:val="006F02DB"/>
    <w:rsid w:val="006F1DCB"/>
    <w:rsid w:val="006F23B9"/>
    <w:rsid w:val="006F2F59"/>
    <w:rsid w:val="006F3451"/>
    <w:rsid w:val="006F4408"/>
    <w:rsid w:val="006F54A7"/>
    <w:rsid w:val="006F5EF8"/>
    <w:rsid w:val="006F5F62"/>
    <w:rsid w:val="006F70F4"/>
    <w:rsid w:val="006F718B"/>
    <w:rsid w:val="006F7C3D"/>
    <w:rsid w:val="007000D3"/>
    <w:rsid w:val="00700596"/>
    <w:rsid w:val="00700EBF"/>
    <w:rsid w:val="0070126F"/>
    <w:rsid w:val="00701553"/>
    <w:rsid w:val="007016F8"/>
    <w:rsid w:val="00701A56"/>
    <w:rsid w:val="007023F1"/>
    <w:rsid w:val="00702618"/>
    <w:rsid w:val="00702A84"/>
    <w:rsid w:val="00702B8F"/>
    <w:rsid w:val="00702CC5"/>
    <w:rsid w:val="00702D80"/>
    <w:rsid w:val="00703599"/>
    <w:rsid w:val="00703985"/>
    <w:rsid w:val="007047D2"/>
    <w:rsid w:val="00705341"/>
    <w:rsid w:val="0070550E"/>
    <w:rsid w:val="00705AA8"/>
    <w:rsid w:val="00705D3D"/>
    <w:rsid w:val="0070617A"/>
    <w:rsid w:val="00706207"/>
    <w:rsid w:val="0070621A"/>
    <w:rsid w:val="00706272"/>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8A9"/>
    <w:rsid w:val="00727A93"/>
    <w:rsid w:val="00727D4A"/>
    <w:rsid w:val="007302B7"/>
    <w:rsid w:val="007304BE"/>
    <w:rsid w:val="00730650"/>
    <w:rsid w:val="007312CB"/>
    <w:rsid w:val="007329BF"/>
    <w:rsid w:val="007339E8"/>
    <w:rsid w:val="00733A6A"/>
    <w:rsid w:val="00733F55"/>
    <w:rsid w:val="0073413B"/>
    <w:rsid w:val="007346AC"/>
    <w:rsid w:val="00734C7B"/>
    <w:rsid w:val="0073512B"/>
    <w:rsid w:val="00735AC4"/>
    <w:rsid w:val="007365E7"/>
    <w:rsid w:val="00736D99"/>
    <w:rsid w:val="00740EE7"/>
    <w:rsid w:val="00741202"/>
    <w:rsid w:val="0074206C"/>
    <w:rsid w:val="00742477"/>
    <w:rsid w:val="00742879"/>
    <w:rsid w:val="007428BF"/>
    <w:rsid w:val="00742FDC"/>
    <w:rsid w:val="00742FDE"/>
    <w:rsid w:val="00743724"/>
    <w:rsid w:val="00743868"/>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848"/>
    <w:rsid w:val="0075596C"/>
    <w:rsid w:val="00755FFE"/>
    <w:rsid w:val="00757169"/>
    <w:rsid w:val="00757197"/>
    <w:rsid w:val="00757FC9"/>
    <w:rsid w:val="00760435"/>
    <w:rsid w:val="00760825"/>
    <w:rsid w:val="007609EF"/>
    <w:rsid w:val="00760DF2"/>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B0F"/>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2FDC"/>
    <w:rsid w:val="007835AC"/>
    <w:rsid w:val="00783A7D"/>
    <w:rsid w:val="0078402B"/>
    <w:rsid w:val="0078463F"/>
    <w:rsid w:val="00784670"/>
    <w:rsid w:val="00784791"/>
    <w:rsid w:val="00784EEC"/>
    <w:rsid w:val="00784F9E"/>
    <w:rsid w:val="0078525F"/>
    <w:rsid w:val="007853D9"/>
    <w:rsid w:val="007858F6"/>
    <w:rsid w:val="00785BEF"/>
    <w:rsid w:val="00786160"/>
    <w:rsid w:val="00786679"/>
    <w:rsid w:val="00786FD4"/>
    <w:rsid w:val="00787922"/>
    <w:rsid w:val="0079019A"/>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A85"/>
    <w:rsid w:val="00796D7B"/>
    <w:rsid w:val="00796F80"/>
    <w:rsid w:val="007972A9"/>
    <w:rsid w:val="007975AB"/>
    <w:rsid w:val="007A01E4"/>
    <w:rsid w:val="007A06B4"/>
    <w:rsid w:val="007A08AE"/>
    <w:rsid w:val="007A1152"/>
    <w:rsid w:val="007A1359"/>
    <w:rsid w:val="007A1EA8"/>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799"/>
    <w:rsid w:val="007C04BD"/>
    <w:rsid w:val="007C0C3B"/>
    <w:rsid w:val="007C16D5"/>
    <w:rsid w:val="007C2097"/>
    <w:rsid w:val="007C37DB"/>
    <w:rsid w:val="007C39C2"/>
    <w:rsid w:val="007C3ED3"/>
    <w:rsid w:val="007C49DF"/>
    <w:rsid w:val="007C523B"/>
    <w:rsid w:val="007C5812"/>
    <w:rsid w:val="007C5ED7"/>
    <w:rsid w:val="007C63AB"/>
    <w:rsid w:val="007C6414"/>
    <w:rsid w:val="007C6628"/>
    <w:rsid w:val="007C666C"/>
    <w:rsid w:val="007C77A9"/>
    <w:rsid w:val="007C7C45"/>
    <w:rsid w:val="007D114A"/>
    <w:rsid w:val="007D1A56"/>
    <w:rsid w:val="007D1FF1"/>
    <w:rsid w:val="007D21EF"/>
    <w:rsid w:val="007D2E7E"/>
    <w:rsid w:val="007D3342"/>
    <w:rsid w:val="007D33C5"/>
    <w:rsid w:val="007D383A"/>
    <w:rsid w:val="007D459B"/>
    <w:rsid w:val="007D4872"/>
    <w:rsid w:val="007D49DE"/>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73F"/>
    <w:rsid w:val="007E3E67"/>
    <w:rsid w:val="007E41B8"/>
    <w:rsid w:val="007E4918"/>
    <w:rsid w:val="007E4E65"/>
    <w:rsid w:val="007E4EAF"/>
    <w:rsid w:val="007E5603"/>
    <w:rsid w:val="007E591E"/>
    <w:rsid w:val="007E5AD3"/>
    <w:rsid w:val="007E6473"/>
    <w:rsid w:val="007E65AC"/>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6A15"/>
    <w:rsid w:val="007F744E"/>
    <w:rsid w:val="007F7635"/>
    <w:rsid w:val="0080076F"/>
    <w:rsid w:val="008008D8"/>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64F"/>
    <w:rsid w:val="00807F09"/>
    <w:rsid w:val="00810667"/>
    <w:rsid w:val="00810833"/>
    <w:rsid w:val="00810FBA"/>
    <w:rsid w:val="00811F4A"/>
    <w:rsid w:val="00812028"/>
    <w:rsid w:val="00812068"/>
    <w:rsid w:val="008123FA"/>
    <w:rsid w:val="00812A2C"/>
    <w:rsid w:val="00813A43"/>
    <w:rsid w:val="00813DC2"/>
    <w:rsid w:val="0081406B"/>
    <w:rsid w:val="0081437E"/>
    <w:rsid w:val="00814753"/>
    <w:rsid w:val="00814D88"/>
    <w:rsid w:val="00815B6B"/>
    <w:rsid w:val="008162B1"/>
    <w:rsid w:val="0081714A"/>
    <w:rsid w:val="008174F6"/>
    <w:rsid w:val="00817A03"/>
    <w:rsid w:val="00817DFC"/>
    <w:rsid w:val="00817F7F"/>
    <w:rsid w:val="008205D5"/>
    <w:rsid w:val="00821365"/>
    <w:rsid w:val="008214D0"/>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73C"/>
    <w:rsid w:val="008268AD"/>
    <w:rsid w:val="00826A2B"/>
    <w:rsid w:val="0082732B"/>
    <w:rsid w:val="008275FF"/>
    <w:rsid w:val="008300C2"/>
    <w:rsid w:val="008309C6"/>
    <w:rsid w:val="008309CD"/>
    <w:rsid w:val="00830B46"/>
    <w:rsid w:val="00831985"/>
    <w:rsid w:val="00831C36"/>
    <w:rsid w:val="00831C72"/>
    <w:rsid w:val="008327AD"/>
    <w:rsid w:val="0083290F"/>
    <w:rsid w:val="00832C8B"/>
    <w:rsid w:val="00833928"/>
    <w:rsid w:val="008344C3"/>
    <w:rsid w:val="008344CC"/>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4F3C"/>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2E04"/>
    <w:rsid w:val="00853136"/>
    <w:rsid w:val="00853434"/>
    <w:rsid w:val="008538DB"/>
    <w:rsid w:val="008541E5"/>
    <w:rsid w:val="00854629"/>
    <w:rsid w:val="00854B2B"/>
    <w:rsid w:val="00856A67"/>
    <w:rsid w:val="00856AD5"/>
    <w:rsid w:val="00856E1D"/>
    <w:rsid w:val="00856FB3"/>
    <w:rsid w:val="00857502"/>
    <w:rsid w:val="00857A23"/>
    <w:rsid w:val="00857E1F"/>
    <w:rsid w:val="0086009C"/>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17"/>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01C"/>
    <w:rsid w:val="0088156E"/>
    <w:rsid w:val="008817F1"/>
    <w:rsid w:val="0088198F"/>
    <w:rsid w:val="00882299"/>
    <w:rsid w:val="00882938"/>
    <w:rsid w:val="00882A28"/>
    <w:rsid w:val="00883216"/>
    <w:rsid w:val="0088344C"/>
    <w:rsid w:val="00883DC6"/>
    <w:rsid w:val="0088448A"/>
    <w:rsid w:val="00884CD4"/>
    <w:rsid w:val="008854FA"/>
    <w:rsid w:val="0088560F"/>
    <w:rsid w:val="00886623"/>
    <w:rsid w:val="00886EC5"/>
    <w:rsid w:val="00887036"/>
    <w:rsid w:val="008870C0"/>
    <w:rsid w:val="008876BE"/>
    <w:rsid w:val="00887FC0"/>
    <w:rsid w:val="00890C3E"/>
    <w:rsid w:val="00891513"/>
    <w:rsid w:val="00892079"/>
    <w:rsid w:val="00892AC6"/>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029"/>
    <w:rsid w:val="008A035A"/>
    <w:rsid w:val="008A06D4"/>
    <w:rsid w:val="008A06F2"/>
    <w:rsid w:val="008A0A00"/>
    <w:rsid w:val="008A1ECD"/>
    <w:rsid w:val="008A2701"/>
    <w:rsid w:val="008A3BC5"/>
    <w:rsid w:val="008A3CFC"/>
    <w:rsid w:val="008A4790"/>
    <w:rsid w:val="008A4A0A"/>
    <w:rsid w:val="008A5006"/>
    <w:rsid w:val="008A6C63"/>
    <w:rsid w:val="008A6E50"/>
    <w:rsid w:val="008A73C2"/>
    <w:rsid w:val="008A76EC"/>
    <w:rsid w:val="008A7D9A"/>
    <w:rsid w:val="008A7FCB"/>
    <w:rsid w:val="008B1117"/>
    <w:rsid w:val="008B1ABC"/>
    <w:rsid w:val="008B1B17"/>
    <w:rsid w:val="008B2B35"/>
    <w:rsid w:val="008B3840"/>
    <w:rsid w:val="008B3EB5"/>
    <w:rsid w:val="008B4E44"/>
    <w:rsid w:val="008B51BB"/>
    <w:rsid w:val="008B5370"/>
    <w:rsid w:val="008B60D6"/>
    <w:rsid w:val="008B7114"/>
    <w:rsid w:val="008B7E9E"/>
    <w:rsid w:val="008C1108"/>
    <w:rsid w:val="008C1D28"/>
    <w:rsid w:val="008C20AF"/>
    <w:rsid w:val="008C23F8"/>
    <w:rsid w:val="008C27DB"/>
    <w:rsid w:val="008C3919"/>
    <w:rsid w:val="008C3C8D"/>
    <w:rsid w:val="008C4507"/>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8E2"/>
    <w:rsid w:val="008D4940"/>
    <w:rsid w:val="008D4BE9"/>
    <w:rsid w:val="008D5AFF"/>
    <w:rsid w:val="008D6DA4"/>
    <w:rsid w:val="008D6ECD"/>
    <w:rsid w:val="008D71BF"/>
    <w:rsid w:val="008D7893"/>
    <w:rsid w:val="008E00C5"/>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C60"/>
    <w:rsid w:val="008E6EE5"/>
    <w:rsid w:val="008F0201"/>
    <w:rsid w:val="008F0274"/>
    <w:rsid w:val="008F05F3"/>
    <w:rsid w:val="008F0670"/>
    <w:rsid w:val="008F0C30"/>
    <w:rsid w:val="008F0C59"/>
    <w:rsid w:val="008F0C7F"/>
    <w:rsid w:val="008F1FA5"/>
    <w:rsid w:val="008F22D0"/>
    <w:rsid w:val="008F366E"/>
    <w:rsid w:val="008F3D85"/>
    <w:rsid w:val="008F3EF1"/>
    <w:rsid w:val="008F405E"/>
    <w:rsid w:val="008F4170"/>
    <w:rsid w:val="008F47C7"/>
    <w:rsid w:val="008F50B9"/>
    <w:rsid w:val="008F5628"/>
    <w:rsid w:val="008F57EF"/>
    <w:rsid w:val="008F5B44"/>
    <w:rsid w:val="008F5E33"/>
    <w:rsid w:val="008F6035"/>
    <w:rsid w:val="008F6239"/>
    <w:rsid w:val="008F67F0"/>
    <w:rsid w:val="008F682F"/>
    <w:rsid w:val="008F686C"/>
    <w:rsid w:val="008F6ACF"/>
    <w:rsid w:val="008F6B1B"/>
    <w:rsid w:val="0090003D"/>
    <w:rsid w:val="009002BC"/>
    <w:rsid w:val="009003D5"/>
    <w:rsid w:val="009006CA"/>
    <w:rsid w:val="0090111A"/>
    <w:rsid w:val="00902161"/>
    <w:rsid w:val="009032E3"/>
    <w:rsid w:val="00903458"/>
    <w:rsid w:val="009036E5"/>
    <w:rsid w:val="00903A9D"/>
    <w:rsid w:val="00903D1D"/>
    <w:rsid w:val="00903DB1"/>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4842"/>
    <w:rsid w:val="00915225"/>
    <w:rsid w:val="00915650"/>
    <w:rsid w:val="009156C2"/>
    <w:rsid w:val="00915877"/>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6FB"/>
    <w:rsid w:val="00932709"/>
    <w:rsid w:val="0093274E"/>
    <w:rsid w:val="009331FE"/>
    <w:rsid w:val="00933601"/>
    <w:rsid w:val="009336A8"/>
    <w:rsid w:val="00933E26"/>
    <w:rsid w:val="00934DC6"/>
    <w:rsid w:val="00935162"/>
    <w:rsid w:val="00935639"/>
    <w:rsid w:val="0093621E"/>
    <w:rsid w:val="00936DD3"/>
    <w:rsid w:val="00936EE0"/>
    <w:rsid w:val="00936F1F"/>
    <w:rsid w:val="0093761C"/>
    <w:rsid w:val="00937DCB"/>
    <w:rsid w:val="0094087E"/>
    <w:rsid w:val="00940AA8"/>
    <w:rsid w:val="00941060"/>
    <w:rsid w:val="00941D34"/>
    <w:rsid w:val="0094231A"/>
    <w:rsid w:val="00942652"/>
    <w:rsid w:val="00942C98"/>
    <w:rsid w:val="0094377B"/>
    <w:rsid w:val="00944622"/>
    <w:rsid w:val="00944F0D"/>
    <w:rsid w:val="009453CD"/>
    <w:rsid w:val="00945618"/>
    <w:rsid w:val="009462A3"/>
    <w:rsid w:val="00946DCF"/>
    <w:rsid w:val="00947B7C"/>
    <w:rsid w:val="0095064A"/>
    <w:rsid w:val="0095088C"/>
    <w:rsid w:val="00950926"/>
    <w:rsid w:val="00950FAA"/>
    <w:rsid w:val="00950FCA"/>
    <w:rsid w:val="00951384"/>
    <w:rsid w:val="00951757"/>
    <w:rsid w:val="00951A30"/>
    <w:rsid w:val="00951DE0"/>
    <w:rsid w:val="00951E18"/>
    <w:rsid w:val="00952283"/>
    <w:rsid w:val="00952430"/>
    <w:rsid w:val="00952B12"/>
    <w:rsid w:val="00953C59"/>
    <w:rsid w:val="00953E62"/>
    <w:rsid w:val="00955427"/>
    <w:rsid w:val="009575E6"/>
    <w:rsid w:val="00957F89"/>
    <w:rsid w:val="009600BA"/>
    <w:rsid w:val="00961008"/>
    <w:rsid w:val="009612DE"/>
    <w:rsid w:val="009615D7"/>
    <w:rsid w:val="0096173E"/>
    <w:rsid w:val="00961994"/>
    <w:rsid w:val="00961BAA"/>
    <w:rsid w:val="00961F05"/>
    <w:rsid w:val="0096240B"/>
    <w:rsid w:val="00962D34"/>
    <w:rsid w:val="0096355E"/>
    <w:rsid w:val="00963717"/>
    <w:rsid w:val="009639FA"/>
    <w:rsid w:val="00964422"/>
    <w:rsid w:val="009644E0"/>
    <w:rsid w:val="00964706"/>
    <w:rsid w:val="0096486C"/>
    <w:rsid w:val="00965379"/>
    <w:rsid w:val="00965525"/>
    <w:rsid w:val="0096657B"/>
    <w:rsid w:val="00966D11"/>
    <w:rsid w:val="00966D96"/>
    <w:rsid w:val="009673D0"/>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537"/>
    <w:rsid w:val="00996805"/>
    <w:rsid w:val="00997573"/>
    <w:rsid w:val="00997795"/>
    <w:rsid w:val="00997B4F"/>
    <w:rsid w:val="00997E10"/>
    <w:rsid w:val="009A013F"/>
    <w:rsid w:val="009A030C"/>
    <w:rsid w:val="009A03D3"/>
    <w:rsid w:val="009A0F3F"/>
    <w:rsid w:val="009A2358"/>
    <w:rsid w:val="009A28E1"/>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637"/>
    <w:rsid w:val="009B2F12"/>
    <w:rsid w:val="009B3561"/>
    <w:rsid w:val="009B3FEA"/>
    <w:rsid w:val="009B4035"/>
    <w:rsid w:val="009B443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C7FCC"/>
    <w:rsid w:val="009D01F3"/>
    <w:rsid w:val="009D03FF"/>
    <w:rsid w:val="009D085A"/>
    <w:rsid w:val="009D0ADA"/>
    <w:rsid w:val="009D1267"/>
    <w:rsid w:val="009D177A"/>
    <w:rsid w:val="009D1C79"/>
    <w:rsid w:val="009D2089"/>
    <w:rsid w:val="009D33C8"/>
    <w:rsid w:val="009D4CEA"/>
    <w:rsid w:val="009D4EC5"/>
    <w:rsid w:val="009D4F2E"/>
    <w:rsid w:val="009D4F5B"/>
    <w:rsid w:val="009D5510"/>
    <w:rsid w:val="009D55F3"/>
    <w:rsid w:val="009D5642"/>
    <w:rsid w:val="009D5AC2"/>
    <w:rsid w:val="009D6541"/>
    <w:rsid w:val="009D6699"/>
    <w:rsid w:val="009D6EDC"/>
    <w:rsid w:val="009E0589"/>
    <w:rsid w:val="009E0D81"/>
    <w:rsid w:val="009E0E15"/>
    <w:rsid w:val="009E0E64"/>
    <w:rsid w:val="009E1266"/>
    <w:rsid w:val="009E19AB"/>
    <w:rsid w:val="009E2387"/>
    <w:rsid w:val="009E249D"/>
    <w:rsid w:val="009E29F0"/>
    <w:rsid w:val="009E3297"/>
    <w:rsid w:val="009E36F8"/>
    <w:rsid w:val="009E3FC2"/>
    <w:rsid w:val="009E4FEE"/>
    <w:rsid w:val="009E555E"/>
    <w:rsid w:val="009E6008"/>
    <w:rsid w:val="009E6B7F"/>
    <w:rsid w:val="009E6E70"/>
    <w:rsid w:val="009E7089"/>
    <w:rsid w:val="009E791A"/>
    <w:rsid w:val="009E7BB1"/>
    <w:rsid w:val="009F022D"/>
    <w:rsid w:val="009F0645"/>
    <w:rsid w:val="009F0FCF"/>
    <w:rsid w:val="009F128D"/>
    <w:rsid w:val="009F232E"/>
    <w:rsid w:val="009F2389"/>
    <w:rsid w:val="009F2FA6"/>
    <w:rsid w:val="009F3515"/>
    <w:rsid w:val="009F39DC"/>
    <w:rsid w:val="009F40F0"/>
    <w:rsid w:val="009F4119"/>
    <w:rsid w:val="009F437F"/>
    <w:rsid w:val="009F5513"/>
    <w:rsid w:val="009F57BC"/>
    <w:rsid w:val="009F5E45"/>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3871"/>
    <w:rsid w:val="00A14FFC"/>
    <w:rsid w:val="00A15103"/>
    <w:rsid w:val="00A158AE"/>
    <w:rsid w:val="00A16981"/>
    <w:rsid w:val="00A16F20"/>
    <w:rsid w:val="00A17D54"/>
    <w:rsid w:val="00A20BAC"/>
    <w:rsid w:val="00A2128F"/>
    <w:rsid w:val="00A2142C"/>
    <w:rsid w:val="00A216F3"/>
    <w:rsid w:val="00A21B3B"/>
    <w:rsid w:val="00A22166"/>
    <w:rsid w:val="00A23A98"/>
    <w:rsid w:val="00A24949"/>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835"/>
    <w:rsid w:val="00A31DE4"/>
    <w:rsid w:val="00A31E73"/>
    <w:rsid w:val="00A31E77"/>
    <w:rsid w:val="00A31FA3"/>
    <w:rsid w:val="00A3207A"/>
    <w:rsid w:val="00A3213E"/>
    <w:rsid w:val="00A32196"/>
    <w:rsid w:val="00A3245C"/>
    <w:rsid w:val="00A32644"/>
    <w:rsid w:val="00A32A2C"/>
    <w:rsid w:val="00A32A62"/>
    <w:rsid w:val="00A32D12"/>
    <w:rsid w:val="00A34410"/>
    <w:rsid w:val="00A345CD"/>
    <w:rsid w:val="00A34879"/>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8F4"/>
    <w:rsid w:val="00A47E70"/>
    <w:rsid w:val="00A50200"/>
    <w:rsid w:val="00A505D8"/>
    <w:rsid w:val="00A50BEF"/>
    <w:rsid w:val="00A50FED"/>
    <w:rsid w:val="00A517D0"/>
    <w:rsid w:val="00A51E18"/>
    <w:rsid w:val="00A522EE"/>
    <w:rsid w:val="00A52EB0"/>
    <w:rsid w:val="00A53479"/>
    <w:rsid w:val="00A536E0"/>
    <w:rsid w:val="00A53E9B"/>
    <w:rsid w:val="00A54420"/>
    <w:rsid w:val="00A5459D"/>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1FF5"/>
    <w:rsid w:val="00A62049"/>
    <w:rsid w:val="00A62139"/>
    <w:rsid w:val="00A6282B"/>
    <w:rsid w:val="00A62A52"/>
    <w:rsid w:val="00A639E6"/>
    <w:rsid w:val="00A63D23"/>
    <w:rsid w:val="00A64074"/>
    <w:rsid w:val="00A64196"/>
    <w:rsid w:val="00A641D8"/>
    <w:rsid w:val="00A64237"/>
    <w:rsid w:val="00A6508F"/>
    <w:rsid w:val="00A658DD"/>
    <w:rsid w:val="00A659F2"/>
    <w:rsid w:val="00A65A8E"/>
    <w:rsid w:val="00A66890"/>
    <w:rsid w:val="00A6742D"/>
    <w:rsid w:val="00A67514"/>
    <w:rsid w:val="00A67E88"/>
    <w:rsid w:val="00A7042D"/>
    <w:rsid w:val="00A704E3"/>
    <w:rsid w:val="00A70D22"/>
    <w:rsid w:val="00A70D77"/>
    <w:rsid w:val="00A70FD2"/>
    <w:rsid w:val="00A71259"/>
    <w:rsid w:val="00A71C1C"/>
    <w:rsid w:val="00A71F83"/>
    <w:rsid w:val="00A7206C"/>
    <w:rsid w:val="00A720A9"/>
    <w:rsid w:val="00A7221B"/>
    <w:rsid w:val="00A72FA9"/>
    <w:rsid w:val="00A7321C"/>
    <w:rsid w:val="00A73354"/>
    <w:rsid w:val="00A73367"/>
    <w:rsid w:val="00A734D3"/>
    <w:rsid w:val="00A7375B"/>
    <w:rsid w:val="00A73C25"/>
    <w:rsid w:val="00A747BE"/>
    <w:rsid w:val="00A74A08"/>
    <w:rsid w:val="00A75689"/>
    <w:rsid w:val="00A758E5"/>
    <w:rsid w:val="00A762EC"/>
    <w:rsid w:val="00A76C2A"/>
    <w:rsid w:val="00A7721B"/>
    <w:rsid w:val="00A7753F"/>
    <w:rsid w:val="00A803B5"/>
    <w:rsid w:val="00A80AC1"/>
    <w:rsid w:val="00A80B6B"/>
    <w:rsid w:val="00A80BFD"/>
    <w:rsid w:val="00A8174F"/>
    <w:rsid w:val="00A828EC"/>
    <w:rsid w:val="00A832D2"/>
    <w:rsid w:val="00A8342F"/>
    <w:rsid w:val="00A8365B"/>
    <w:rsid w:val="00A84193"/>
    <w:rsid w:val="00A847EE"/>
    <w:rsid w:val="00A85BC9"/>
    <w:rsid w:val="00A8634A"/>
    <w:rsid w:val="00A86543"/>
    <w:rsid w:val="00A866A2"/>
    <w:rsid w:val="00A867B6"/>
    <w:rsid w:val="00A869F4"/>
    <w:rsid w:val="00A871DC"/>
    <w:rsid w:val="00A8757F"/>
    <w:rsid w:val="00A87B31"/>
    <w:rsid w:val="00A87EDA"/>
    <w:rsid w:val="00A902A1"/>
    <w:rsid w:val="00A90813"/>
    <w:rsid w:val="00A90A83"/>
    <w:rsid w:val="00A910C0"/>
    <w:rsid w:val="00A91AE5"/>
    <w:rsid w:val="00A91B7B"/>
    <w:rsid w:val="00A91DC6"/>
    <w:rsid w:val="00A92E78"/>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76A"/>
    <w:rsid w:val="00AC38D7"/>
    <w:rsid w:val="00AC4149"/>
    <w:rsid w:val="00AC41DA"/>
    <w:rsid w:val="00AC48CA"/>
    <w:rsid w:val="00AC4DEE"/>
    <w:rsid w:val="00AC4FDC"/>
    <w:rsid w:val="00AC562D"/>
    <w:rsid w:val="00AC5694"/>
    <w:rsid w:val="00AC5B40"/>
    <w:rsid w:val="00AC5CF3"/>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6E58"/>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5C43"/>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894"/>
    <w:rsid w:val="00B078AF"/>
    <w:rsid w:val="00B07F6E"/>
    <w:rsid w:val="00B1024E"/>
    <w:rsid w:val="00B10474"/>
    <w:rsid w:val="00B105D4"/>
    <w:rsid w:val="00B1069D"/>
    <w:rsid w:val="00B10946"/>
    <w:rsid w:val="00B10D32"/>
    <w:rsid w:val="00B10D3B"/>
    <w:rsid w:val="00B11678"/>
    <w:rsid w:val="00B12E4B"/>
    <w:rsid w:val="00B139B7"/>
    <w:rsid w:val="00B14130"/>
    <w:rsid w:val="00B155EA"/>
    <w:rsid w:val="00B15965"/>
    <w:rsid w:val="00B1618F"/>
    <w:rsid w:val="00B16C2B"/>
    <w:rsid w:val="00B20002"/>
    <w:rsid w:val="00B200C0"/>
    <w:rsid w:val="00B2024A"/>
    <w:rsid w:val="00B20A48"/>
    <w:rsid w:val="00B210CF"/>
    <w:rsid w:val="00B21163"/>
    <w:rsid w:val="00B223A6"/>
    <w:rsid w:val="00B22FA0"/>
    <w:rsid w:val="00B22FC2"/>
    <w:rsid w:val="00B23184"/>
    <w:rsid w:val="00B23481"/>
    <w:rsid w:val="00B238CC"/>
    <w:rsid w:val="00B23E78"/>
    <w:rsid w:val="00B255A0"/>
    <w:rsid w:val="00B2575E"/>
    <w:rsid w:val="00B258BB"/>
    <w:rsid w:val="00B25980"/>
    <w:rsid w:val="00B25BB1"/>
    <w:rsid w:val="00B26F14"/>
    <w:rsid w:val="00B26F88"/>
    <w:rsid w:val="00B27B61"/>
    <w:rsid w:val="00B27D60"/>
    <w:rsid w:val="00B30A1F"/>
    <w:rsid w:val="00B30C7A"/>
    <w:rsid w:val="00B30FAF"/>
    <w:rsid w:val="00B31048"/>
    <w:rsid w:val="00B32097"/>
    <w:rsid w:val="00B3224B"/>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0F15"/>
    <w:rsid w:val="00B4134D"/>
    <w:rsid w:val="00B417F1"/>
    <w:rsid w:val="00B41872"/>
    <w:rsid w:val="00B41F5C"/>
    <w:rsid w:val="00B41FB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76DF"/>
    <w:rsid w:val="00B50B0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31C"/>
    <w:rsid w:val="00B60785"/>
    <w:rsid w:val="00B61695"/>
    <w:rsid w:val="00B62133"/>
    <w:rsid w:val="00B6218F"/>
    <w:rsid w:val="00B62318"/>
    <w:rsid w:val="00B630BB"/>
    <w:rsid w:val="00B63637"/>
    <w:rsid w:val="00B63AC3"/>
    <w:rsid w:val="00B63EFF"/>
    <w:rsid w:val="00B64005"/>
    <w:rsid w:val="00B64688"/>
    <w:rsid w:val="00B64B08"/>
    <w:rsid w:val="00B64D03"/>
    <w:rsid w:val="00B65982"/>
    <w:rsid w:val="00B6683C"/>
    <w:rsid w:val="00B670B1"/>
    <w:rsid w:val="00B67606"/>
    <w:rsid w:val="00B70566"/>
    <w:rsid w:val="00B707C4"/>
    <w:rsid w:val="00B71638"/>
    <w:rsid w:val="00B71733"/>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837"/>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55D"/>
    <w:rsid w:val="00BA461A"/>
    <w:rsid w:val="00BA4BD0"/>
    <w:rsid w:val="00BA513A"/>
    <w:rsid w:val="00BA527B"/>
    <w:rsid w:val="00BA5455"/>
    <w:rsid w:val="00BA58FD"/>
    <w:rsid w:val="00BA5B6B"/>
    <w:rsid w:val="00BA5BAC"/>
    <w:rsid w:val="00BA6154"/>
    <w:rsid w:val="00BA6A55"/>
    <w:rsid w:val="00BA71EE"/>
    <w:rsid w:val="00BA71F2"/>
    <w:rsid w:val="00BA74B6"/>
    <w:rsid w:val="00BB020B"/>
    <w:rsid w:val="00BB0914"/>
    <w:rsid w:val="00BB0CF4"/>
    <w:rsid w:val="00BB1144"/>
    <w:rsid w:val="00BB1FA7"/>
    <w:rsid w:val="00BB27A8"/>
    <w:rsid w:val="00BB2EE3"/>
    <w:rsid w:val="00BB32D4"/>
    <w:rsid w:val="00BB425A"/>
    <w:rsid w:val="00BB44A9"/>
    <w:rsid w:val="00BB588F"/>
    <w:rsid w:val="00BB5DFC"/>
    <w:rsid w:val="00BB5F89"/>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640"/>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74E"/>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2FC"/>
    <w:rsid w:val="00BF53FC"/>
    <w:rsid w:val="00BF59EE"/>
    <w:rsid w:val="00BF5AC3"/>
    <w:rsid w:val="00BF5CAA"/>
    <w:rsid w:val="00BF77BC"/>
    <w:rsid w:val="00BF7950"/>
    <w:rsid w:val="00C00B71"/>
    <w:rsid w:val="00C00CCF"/>
    <w:rsid w:val="00C01496"/>
    <w:rsid w:val="00C02866"/>
    <w:rsid w:val="00C02BB8"/>
    <w:rsid w:val="00C02F35"/>
    <w:rsid w:val="00C03FF6"/>
    <w:rsid w:val="00C0545D"/>
    <w:rsid w:val="00C061AD"/>
    <w:rsid w:val="00C06222"/>
    <w:rsid w:val="00C066CB"/>
    <w:rsid w:val="00C066DC"/>
    <w:rsid w:val="00C07433"/>
    <w:rsid w:val="00C078CE"/>
    <w:rsid w:val="00C07E40"/>
    <w:rsid w:val="00C107B8"/>
    <w:rsid w:val="00C10927"/>
    <w:rsid w:val="00C10D01"/>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7CC"/>
    <w:rsid w:val="00C25FBA"/>
    <w:rsid w:val="00C26BF3"/>
    <w:rsid w:val="00C27205"/>
    <w:rsid w:val="00C2748C"/>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D03"/>
    <w:rsid w:val="00C426FA"/>
    <w:rsid w:val="00C42B25"/>
    <w:rsid w:val="00C435BD"/>
    <w:rsid w:val="00C436FC"/>
    <w:rsid w:val="00C43E9B"/>
    <w:rsid w:val="00C45114"/>
    <w:rsid w:val="00C4634A"/>
    <w:rsid w:val="00C46BBB"/>
    <w:rsid w:val="00C4722A"/>
    <w:rsid w:val="00C47402"/>
    <w:rsid w:val="00C47936"/>
    <w:rsid w:val="00C47AE6"/>
    <w:rsid w:val="00C50359"/>
    <w:rsid w:val="00C50B0D"/>
    <w:rsid w:val="00C50D81"/>
    <w:rsid w:val="00C50F05"/>
    <w:rsid w:val="00C50F6B"/>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0A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D71"/>
    <w:rsid w:val="00C72E0F"/>
    <w:rsid w:val="00C7414F"/>
    <w:rsid w:val="00C75386"/>
    <w:rsid w:val="00C761D7"/>
    <w:rsid w:val="00C76256"/>
    <w:rsid w:val="00C76772"/>
    <w:rsid w:val="00C77155"/>
    <w:rsid w:val="00C77B7E"/>
    <w:rsid w:val="00C77C9E"/>
    <w:rsid w:val="00C80392"/>
    <w:rsid w:val="00C80860"/>
    <w:rsid w:val="00C812F9"/>
    <w:rsid w:val="00C8148B"/>
    <w:rsid w:val="00C815D9"/>
    <w:rsid w:val="00C81666"/>
    <w:rsid w:val="00C8186C"/>
    <w:rsid w:val="00C81A76"/>
    <w:rsid w:val="00C81A7D"/>
    <w:rsid w:val="00C82393"/>
    <w:rsid w:val="00C8296E"/>
    <w:rsid w:val="00C82F79"/>
    <w:rsid w:val="00C84683"/>
    <w:rsid w:val="00C84912"/>
    <w:rsid w:val="00C84CA6"/>
    <w:rsid w:val="00C87256"/>
    <w:rsid w:val="00C874F2"/>
    <w:rsid w:val="00C87584"/>
    <w:rsid w:val="00C87991"/>
    <w:rsid w:val="00C90254"/>
    <w:rsid w:val="00C902DA"/>
    <w:rsid w:val="00C90531"/>
    <w:rsid w:val="00C912D3"/>
    <w:rsid w:val="00C921C6"/>
    <w:rsid w:val="00C92ACF"/>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263"/>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C32"/>
    <w:rsid w:val="00CC019C"/>
    <w:rsid w:val="00CC09D2"/>
    <w:rsid w:val="00CC0C1D"/>
    <w:rsid w:val="00CC17E6"/>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00A"/>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B9"/>
    <w:rsid w:val="00CE1ACA"/>
    <w:rsid w:val="00CE278F"/>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E64"/>
    <w:rsid w:val="00CF5F4D"/>
    <w:rsid w:val="00CF67AD"/>
    <w:rsid w:val="00CF6AA3"/>
    <w:rsid w:val="00CF7661"/>
    <w:rsid w:val="00CF7E02"/>
    <w:rsid w:val="00D00054"/>
    <w:rsid w:val="00D00481"/>
    <w:rsid w:val="00D008D1"/>
    <w:rsid w:val="00D018A6"/>
    <w:rsid w:val="00D01B54"/>
    <w:rsid w:val="00D02353"/>
    <w:rsid w:val="00D02962"/>
    <w:rsid w:val="00D033D5"/>
    <w:rsid w:val="00D03554"/>
    <w:rsid w:val="00D03A98"/>
    <w:rsid w:val="00D03D96"/>
    <w:rsid w:val="00D04D58"/>
    <w:rsid w:val="00D04DCF"/>
    <w:rsid w:val="00D0510E"/>
    <w:rsid w:val="00D05369"/>
    <w:rsid w:val="00D05B0A"/>
    <w:rsid w:val="00D0611B"/>
    <w:rsid w:val="00D06224"/>
    <w:rsid w:val="00D065EB"/>
    <w:rsid w:val="00D0714D"/>
    <w:rsid w:val="00D0782E"/>
    <w:rsid w:val="00D07AA0"/>
    <w:rsid w:val="00D07EFD"/>
    <w:rsid w:val="00D07FE3"/>
    <w:rsid w:val="00D10994"/>
    <w:rsid w:val="00D10AD0"/>
    <w:rsid w:val="00D10D3E"/>
    <w:rsid w:val="00D10F78"/>
    <w:rsid w:val="00D11B82"/>
    <w:rsid w:val="00D120FD"/>
    <w:rsid w:val="00D1226A"/>
    <w:rsid w:val="00D12CF1"/>
    <w:rsid w:val="00D1411B"/>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9B9"/>
    <w:rsid w:val="00D25C15"/>
    <w:rsid w:val="00D25DA0"/>
    <w:rsid w:val="00D2651E"/>
    <w:rsid w:val="00D2662F"/>
    <w:rsid w:val="00D26AAE"/>
    <w:rsid w:val="00D27341"/>
    <w:rsid w:val="00D2737F"/>
    <w:rsid w:val="00D27620"/>
    <w:rsid w:val="00D3054F"/>
    <w:rsid w:val="00D3068D"/>
    <w:rsid w:val="00D30C70"/>
    <w:rsid w:val="00D30EF2"/>
    <w:rsid w:val="00D311F1"/>
    <w:rsid w:val="00D313ED"/>
    <w:rsid w:val="00D3160F"/>
    <w:rsid w:val="00D3183C"/>
    <w:rsid w:val="00D31858"/>
    <w:rsid w:val="00D31A3C"/>
    <w:rsid w:val="00D32026"/>
    <w:rsid w:val="00D3215D"/>
    <w:rsid w:val="00D3230A"/>
    <w:rsid w:val="00D32425"/>
    <w:rsid w:val="00D32F97"/>
    <w:rsid w:val="00D3398E"/>
    <w:rsid w:val="00D33C61"/>
    <w:rsid w:val="00D34DAE"/>
    <w:rsid w:val="00D357C2"/>
    <w:rsid w:val="00D359C4"/>
    <w:rsid w:val="00D3600C"/>
    <w:rsid w:val="00D364D7"/>
    <w:rsid w:val="00D36DB2"/>
    <w:rsid w:val="00D377CB"/>
    <w:rsid w:val="00D378D2"/>
    <w:rsid w:val="00D4013B"/>
    <w:rsid w:val="00D40249"/>
    <w:rsid w:val="00D407D5"/>
    <w:rsid w:val="00D40972"/>
    <w:rsid w:val="00D41F9E"/>
    <w:rsid w:val="00D426A8"/>
    <w:rsid w:val="00D42806"/>
    <w:rsid w:val="00D42D5C"/>
    <w:rsid w:val="00D431F9"/>
    <w:rsid w:val="00D43616"/>
    <w:rsid w:val="00D43D8D"/>
    <w:rsid w:val="00D440F2"/>
    <w:rsid w:val="00D44511"/>
    <w:rsid w:val="00D44932"/>
    <w:rsid w:val="00D44A35"/>
    <w:rsid w:val="00D4526E"/>
    <w:rsid w:val="00D453DF"/>
    <w:rsid w:val="00D4559F"/>
    <w:rsid w:val="00D45606"/>
    <w:rsid w:val="00D45630"/>
    <w:rsid w:val="00D457AA"/>
    <w:rsid w:val="00D45AAE"/>
    <w:rsid w:val="00D461ED"/>
    <w:rsid w:val="00D46B10"/>
    <w:rsid w:val="00D47390"/>
    <w:rsid w:val="00D4795F"/>
    <w:rsid w:val="00D47A64"/>
    <w:rsid w:val="00D505A5"/>
    <w:rsid w:val="00D51856"/>
    <w:rsid w:val="00D5198E"/>
    <w:rsid w:val="00D5348B"/>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8E8"/>
    <w:rsid w:val="00D64A37"/>
    <w:rsid w:val="00D65B79"/>
    <w:rsid w:val="00D66481"/>
    <w:rsid w:val="00D66B2D"/>
    <w:rsid w:val="00D70049"/>
    <w:rsid w:val="00D705A9"/>
    <w:rsid w:val="00D7080D"/>
    <w:rsid w:val="00D70F3B"/>
    <w:rsid w:val="00D71FCC"/>
    <w:rsid w:val="00D7279B"/>
    <w:rsid w:val="00D72C46"/>
    <w:rsid w:val="00D73C86"/>
    <w:rsid w:val="00D74016"/>
    <w:rsid w:val="00D75F10"/>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ACB"/>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196B"/>
    <w:rsid w:val="00DB1F03"/>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C9D"/>
    <w:rsid w:val="00DC2FB1"/>
    <w:rsid w:val="00DC3116"/>
    <w:rsid w:val="00DC41E3"/>
    <w:rsid w:val="00DC46C9"/>
    <w:rsid w:val="00DC4C48"/>
    <w:rsid w:val="00DC598F"/>
    <w:rsid w:val="00DC59DF"/>
    <w:rsid w:val="00DC5CAB"/>
    <w:rsid w:val="00DC5F20"/>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593"/>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C6C"/>
    <w:rsid w:val="00DE4EA6"/>
    <w:rsid w:val="00DE53B2"/>
    <w:rsid w:val="00DE5559"/>
    <w:rsid w:val="00DE5D0B"/>
    <w:rsid w:val="00DE5F73"/>
    <w:rsid w:val="00DE62CA"/>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DF8"/>
    <w:rsid w:val="00E02A57"/>
    <w:rsid w:val="00E0335E"/>
    <w:rsid w:val="00E037B1"/>
    <w:rsid w:val="00E04125"/>
    <w:rsid w:val="00E04210"/>
    <w:rsid w:val="00E0554D"/>
    <w:rsid w:val="00E0608A"/>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4F8"/>
    <w:rsid w:val="00E24F83"/>
    <w:rsid w:val="00E2540E"/>
    <w:rsid w:val="00E25581"/>
    <w:rsid w:val="00E25C0A"/>
    <w:rsid w:val="00E26014"/>
    <w:rsid w:val="00E26CB0"/>
    <w:rsid w:val="00E273C8"/>
    <w:rsid w:val="00E27B64"/>
    <w:rsid w:val="00E27E7E"/>
    <w:rsid w:val="00E305B9"/>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CD5"/>
    <w:rsid w:val="00E448E8"/>
    <w:rsid w:val="00E4581A"/>
    <w:rsid w:val="00E45845"/>
    <w:rsid w:val="00E45C92"/>
    <w:rsid w:val="00E473A4"/>
    <w:rsid w:val="00E47430"/>
    <w:rsid w:val="00E5011B"/>
    <w:rsid w:val="00E510DC"/>
    <w:rsid w:val="00E51668"/>
    <w:rsid w:val="00E51B3E"/>
    <w:rsid w:val="00E51DF2"/>
    <w:rsid w:val="00E51E91"/>
    <w:rsid w:val="00E51F5A"/>
    <w:rsid w:val="00E52959"/>
    <w:rsid w:val="00E5297D"/>
    <w:rsid w:val="00E52D0B"/>
    <w:rsid w:val="00E53371"/>
    <w:rsid w:val="00E54745"/>
    <w:rsid w:val="00E5488E"/>
    <w:rsid w:val="00E557B9"/>
    <w:rsid w:val="00E5588E"/>
    <w:rsid w:val="00E55E9A"/>
    <w:rsid w:val="00E5652D"/>
    <w:rsid w:val="00E56941"/>
    <w:rsid w:val="00E56EA4"/>
    <w:rsid w:val="00E60027"/>
    <w:rsid w:val="00E60F49"/>
    <w:rsid w:val="00E61621"/>
    <w:rsid w:val="00E621A3"/>
    <w:rsid w:val="00E6229D"/>
    <w:rsid w:val="00E627A3"/>
    <w:rsid w:val="00E637BA"/>
    <w:rsid w:val="00E6495C"/>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45D2"/>
    <w:rsid w:val="00E7521B"/>
    <w:rsid w:val="00E75289"/>
    <w:rsid w:val="00E7536D"/>
    <w:rsid w:val="00E75658"/>
    <w:rsid w:val="00E75900"/>
    <w:rsid w:val="00E75BD6"/>
    <w:rsid w:val="00E76281"/>
    <w:rsid w:val="00E762E0"/>
    <w:rsid w:val="00E7681C"/>
    <w:rsid w:val="00E76CF1"/>
    <w:rsid w:val="00E7707A"/>
    <w:rsid w:val="00E7753F"/>
    <w:rsid w:val="00E77948"/>
    <w:rsid w:val="00E77EB6"/>
    <w:rsid w:val="00E77EC5"/>
    <w:rsid w:val="00E8008F"/>
    <w:rsid w:val="00E800F0"/>
    <w:rsid w:val="00E80389"/>
    <w:rsid w:val="00E806B6"/>
    <w:rsid w:val="00E8123A"/>
    <w:rsid w:val="00E81525"/>
    <w:rsid w:val="00E8206C"/>
    <w:rsid w:val="00E82336"/>
    <w:rsid w:val="00E825DA"/>
    <w:rsid w:val="00E82826"/>
    <w:rsid w:val="00E82CCD"/>
    <w:rsid w:val="00E82F76"/>
    <w:rsid w:val="00E83B3D"/>
    <w:rsid w:val="00E8418F"/>
    <w:rsid w:val="00E84322"/>
    <w:rsid w:val="00E847F6"/>
    <w:rsid w:val="00E84935"/>
    <w:rsid w:val="00E84B3E"/>
    <w:rsid w:val="00E85EBB"/>
    <w:rsid w:val="00E86DD3"/>
    <w:rsid w:val="00E86DEE"/>
    <w:rsid w:val="00E86E79"/>
    <w:rsid w:val="00E878F6"/>
    <w:rsid w:val="00E90349"/>
    <w:rsid w:val="00E9051C"/>
    <w:rsid w:val="00E90FF6"/>
    <w:rsid w:val="00E91034"/>
    <w:rsid w:val="00E91ACC"/>
    <w:rsid w:val="00E9266C"/>
    <w:rsid w:val="00E929DA"/>
    <w:rsid w:val="00E92A57"/>
    <w:rsid w:val="00E93762"/>
    <w:rsid w:val="00E944C8"/>
    <w:rsid w:val="00E944D6"/>
    <w:rsid w:val="00E9531C"/>
    <w:rsid w:val="00E95984"/>
    <w:rsid w:val="00E95BA6"/>
    <w:rsid w:val="00E9653B"/>
    <w:rsid w:val="00E967E1"/>
    <w:rsid w:val="00E97454"/>
    <w:rsid w:val="00E97896"/>
    <w:rsid w:val="00EA0908"/>
    <w:rsid w:val="00EA0972"/>
    <w:rsid w:val="00EA0DCC"/>
    <w:rsid w:val="00EA168E"/>
    <w:rsid w:val="00EA1DCF"/>
    <w:rsid w:val="00EA22BA"/>
    <w:rsid w:val="00EA2744"/>
    <w:rsid w:val="00EA3162"/>
    <w:rsid w:val="00EA3ADF"/>
    <w:rsid w:val="00EA3CC0"/>
    <w:rsid w:val="00EA4522"/>
    <w:rsid w:val="00EA4D93"/>
    <w:rsid w:val="00EA51B3"/>
    <w:rsid w:val="00EA54A0"/>
    <w:rsid w:val="00EA5EE8"/>
    <w:rsid w:val="00EA62BD"/>
    <w:rsid w:val="00EA7341"/>
    <w:rsid w:val="00EA7532"/>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B7D48"/>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3C1"/>
    <w:rsid w:val="00EC75ED"/>
    <w:rsid w:val="00EC78B8"/>
    <w:rsid w:val="00EC7E86"/>
    <w:rsid w:val="00ED025C"/>
    <w:rsid w:val="00ED0A37"/>
    <w:rsid w:val="00ED0B12"/>
    <w:rsid w:val="00ED1096"/>
    <w:rsid w:val="00ED213A"/>
    <w:rsid w:val="00ED3496"/>
    <w:rsid w:val="00ED395F"/>
    <w:rsid w:val="00ED39CD"/>
    <w:rsid w:val="00ED45C1"/>
    <w:rsid w:val="00ED576B"/>
    <w:rsid w:val="00ED5DB1"/>
    <w:rsid w:val="00ED6310"/>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7E6"/>
    <w:rsid w:val="00EE5BE0"/>
    <w:rsid w:val="00EE5DDF"/>
    <w:rsid w:val="00EE637A"/>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9BD"/>
    <w:rsid w:val="00F02AE4"/>
    <w:rsid w:val="00F02B9F"/>
    <w:rsid w:val="00F03017"/>
    <w:rsid w:val="00F0388C"/>
    <w:rsid w:val="00F03A40"/>
    <w:rsid w:val="00F0428E"/>
    <w:rsid w:val="00F04C33"/>
    <w:rsid w:val="00F05969"/>
    <w:rsid w:val="00F0604E"/>
    <w:rsid w:val="00F069DC"/>
    <w:rsid w:val="00F06CCA"/>
    <w:rsid w:val="00F07AC8"/>
    <w:rsid w:val="00F10741"/>
    <w:rsid w:val="00F10767"/>
    <w:rsid w:val="00F10B67"/>
    <w:rsid w:val="00F11400"/>
    <w:rsid w:val="00F11F11"/>
    <w:rsid w:val="00F127D8"/>
    <w:rsid w:val="00F12D71"/>
    <w:rsid w:val="00F13670"/>
    <w:rsid w:val="00F13B22"/>
    <w:rsid w:val="00F165A0"/>
    <w:rsid w:val="00F16902"/>
    <w:rsid w:val="00F16E7C"/>
    <w:rsid w:val="00F16E88"/>
    <w:rsid w:val="00F174F8"/>
    <w:rsid w:val="00F17A26"/>
    <w:rsid w:val="00F17B0D"/>
    <w:rsid w:val="00F2022D"/>
    <w:rsid w:val="00F20895"/>
    <w:rsid w:val="00F21968"/>
    <w:rsid w:val="00F219BD"/>
    <w:rsid w:val="00F21B45"/>
    <w:rsid w:val="00F2211B"/>
    <w:rsid w:val="00F22332"/>
    <w:rsid w:val="00F22F80"/>
    <w:rsid w:val="00F23FE3"/>
    <w:rsid w:val="00F23FE5"/>
    <w:rsid w:val="00F24068"/>
    <w:rsid w:val="00F2415C"/>
    <w:rsid w:val="00F242BF"/>
    <w:rsid w:val="00F24569"/>
    <w:rsid w:val="00F2476F"/>
    <w:rsid w:val="00F24C23"/>
    <w:rsid w:val="00F24CD6"/>
    <w:rsid w:val="00F25150"/>
    <w:rsid w:val="00F2559F"/>
    <w:rsid w:val="00F25849"/>
    <w:rsid w:val="00F25CE0"/>
    <w:rsid w:val="00F25D98"/>
    <w:rsid w:val="00F2603D"/>
    <w:rsid w:val="00F26A97"/>
    <w:rsid w:val="00F26EAA"/>
    <w:rsid w:val="00F26EF8"/>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3517"/>
    <w:rsid w:val="00F34405"/>
    <w:rsid w:val="00F349DA"/>
    <w:rsid w:val="00F35295"/>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6229"/>
    <w:rsid w:val="00F567F7"/>
    <w:rsid w:val="00F56DEA"/>
    <w:rsid w:val="00F577FF"/>
    <w:rsid w:val="00F578D6"/>
    <w:rsid w:val="00F57BB6"/>
    <w:rsid w:val="00F57DA4"/>
    <w:rsid w:val="00F57F32"/>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99D"/>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7722F"/>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2AD5"/>
    <w:rsid w:val="00F93203"/>
    <w:rsid w:val="00F93889"/>
    <w:rsid w:val="00F939A3"/>
    <w:rsid w:val="00F943D5"/>
    <w:rsid w:val="00F94D71"/>
    <w:rsid w:val="00F952D9"/>
    <w:rsid w:val="00F95DF4"/>
    <w:rsid w:val="00F97C73"/>
    <w:rsid w:val="00FA06C5"/>
    <w:rsid w:val="00FA0F3A"/>
    <w:rsid w:val="00FA141E"/>
    <w:rsid w:val="00FA1B58"/>
    <w:rsid w:val="00FA1EDD"/>
    <w:rsid w:val="00FA25C3"/>
    <w:rsid w:val="00FA273F"/>
    <w:rsid w:val="00FA2903"/>
    <w:rsid w:val="00FA33EF"/>
    <w:rsid w:val="00FA355D"/>
    <w:rsid w:val="00FA3681"/>
    <w:rsid w:val="00FA37C4"/>
    <w:rsid w:val="00FA4D50"/>
    <w:rsid w:val="00FA4F46"/>
    <w:rsid w:val="00FA4FBE"/>
    <w:rsid w:val="00FA6A49"/>
    <w:rsid w:val="00FA6C8A"/>
    <w:rsid w:val="00FA73AE"/>
    <w:rsid w:val="00FA751E"/>
    <w:rsid w:val="00FB014E"/>
    <w:rsid w:val="00FB07AD"/>
    <w:rsid w:val="00FB0E70"/>
    <w:rsid w:val="00FB16A9"/>
    <w:rsid w:val="00FB17BB"/>
    <w:rsid w:val="00FB1A42"/>
    <w:rsid w:val="00FB2E19"/>
    <w:rsid w:val="00FB2F61"/>
    <w:rsid w:val="00FB335A"/>
    <w:rsid w:val="00FB33B3"/>
    <w:rsid w:val="00FB3D31"/>
    <w:rsid w:val="00FB3FAA"/>
    <w:rsid w:val="00FB4350"/>
    <w:rsid w:val="00FB441D"/>
    <w:rsid w:val="00FB448E"/>
    <w:rsid w:val="00FB46BD"/>
    <w:rsid w:val="00FB46FC"/>
    <w:rsid w:val="00FB4890"/>
    <w:rsid w:val="00FB5148"/>
    <w:rsid w:val="00FB52B9"/>
    <w:rsid w:val="00FB57B7"/>
    <w:rsid w:val="00FB5C68"/>
    <w:rsid w:val="00FB6092"/>
    <w:rsid w:val="00FB6386"/>
    <w:rsid w:val="00FB6B44"/>
    <w:rsid w:val="00FB6FDC"/>
    <w:rsid w:val="00FB769E"/>
    <w:rsid w:val="00FB7D83"/>
    <w:rsid w:val="00FC0198"/>
    <w:rsid w:val="00FC02A8"/>
    <w:rsid w:val="00FC02C3"/>
    <w:rsid w:val="00FC0776"/>
    <w:rsid w:val="00FC0ED9"/>
    <w:rsid w:val="00FC218E"/>
    <w:rsid w:val="00FC28D9"/>
    <w:rsid w:val="00FC3922"/>
    <w:rsid w:val="00FC3B5E"/>
    <w:rsid w:val="00FC3D8A"/>
    <w:rsid w:val="00FC3FA8"/>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435"/>
    <w:rsid w:val="00FD7E6F"/>
    <w:rsid w:val="00FE0B0E"/>
    <w:rsid w:val="00FE10D2"/>
    <w:rsid w:val="00FE19B3"/>
    <w:rsid w:val="00FE229F"/>
    <w:rsid w:val="00FE2368"/>
    <w:rsid w:val="00FE2D22"/>
    <w:rsid w:val="00FE2FC8"/>
    <w:rsid w:val="00FE3D68"/>
    <w:rsid w:val="00FE4084"/>
    <w:rsid w:val="00FE4804"/>
    <w:rsid w:val="00FE50AF"/>
    <w:rsid w:val="00FE53FA"/>
    <w:rsid w:val="00FE5721"/>
    <w:rsid w:val="00FE5FA7"/>
    <w:rsid w:val="00FE6CF7"/>
    <w:rsid w:val="00FE7501"/>
    <w:rsid w:val="00FE7593"/>
    <w:rsid w:val="00FE77DF"/>
    <w:rsid w:val="00FE7907"/>
    <w:rsid w:val="00FE7BC6"/>
    <w:rsid w:val="00FF079C"/>
    <w:rsid w:val="00FF1799"/>
    <w:rsid w:val="00FF192A"/>
    <w:rsid w:val="00FF1B88"/>
    <w:rsid w:val="00FF1D74"/>
    <w:rsid w:val="00FF21FE"/>
    <w:rsid w:val="00FF297C"/>
    <w:rsid w:val="00FF2F0B"/>
    <w:rsid w:val="00FF3D84"/>
    <w:rsid w:val="00FF3FC5"/>
    <w:rsid w:val="00FF42BA"/>
    <w:rsid w:val="00FF5380"/>
    <w:rsid w:val="00FF53B7"/>
    <w:rsid w:val="00FF55E7"/>
    <w:rsid w:val="00FF57FE"/>
    <w:rsid w:val="00FF6A68"/>
    <w:rsid w:val="00FF6CB7"/>
    <w:rsid w:val="00FF6FDF"/>
    <w:rsid w:val="00FF74C0"/>
    <w:rsid w:val="00FF7912"/>
    <w:rsid w:val="406D27BD"/>
    <w:rsid w:val="6718FA2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1496"/>
    <w:pPr>
      <w:spacing w:after="180"/>
      <w:jc w:val="both"/>
    </w:pPr>
    <w:rPr>
      <w:rFonts w:ascii="Times New Roman" w:hAnsi="Times New Roman"/>
      <w:lang w:eastAsia="en-US"/>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qFormat/>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 w:type="character" w:customStyle="1" w:styleId="Heading1Char">
    <w:name w:val="Heading 1 Char"/>
    <w:basedOn w:val="DefaultParagraphFont"/>
    <w:link w:val="Heading1"/>
    <w:rsid w:val="00A90A83"/>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2.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034D41C-AA50-4C46-A74A-9431E70B2C5F}">
  <ds:schemaRefs>
    <ds:schemaRef ds:uri="http://purl.org/dc/elements/1.1/"/>
    <ds:schemaRef ds:uri="http://schemas.microsoft.com/office/2006/metadata/properties"/>
    <ds:schemaRef ds:uri="b3aad903-30ce-464b-bc6d-8b904a2d2ea3"/>
    <ds:schemaRef ds:uri="http://purl.org/dc/terms/"/>
    <ds:schemaRef ds:uri="7d7bfe91-c265-4543-a6cc-0a4f43c04e35"/>
    <ds:schemaRef ds:uri="http://schemas.microsoft.com/office/2006/documentManagement/types"/>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4</Pages>
  <Words>2383</Words>
  <Characters>13584</Characters>
  <Application>Microsoft Office Word</Application>
  <DocSecurity>0</DocSecurity>
  <Lines>113</Lines>
  <Paragraphs>31</Paragraphs>
  <ScaleCrop>false</ScaleCrop>
  <Company>Nokia Networks, Nokia Corporation</Company>
  <LinksUpToDate>false</LinksUpToDate>
  <CharactersWithSpaces>15936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QC_01</cp:lastModifiedBy>
  <cp:revision>358</cp:revision>
  <cp:lastPrinted>2017-11-09T01:38:00Z</cp:lastPrinted>
  <dcterms:created xsi:type="dcterms:W3CDTF">2023-09-18T13:28:00Z</dcterms:created>
  <dcterms:modified xsi:type="dcterms:W3CDTF">2023-09-29T16:32:00Z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